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763C8" w14:textId="514F0F2E" w:rsidR="0039080A" w:rsidRPr="0039080A" w:rsidRDefault="00C65956" w:rsidP="0039080A">
      <w:pPr>
        <w:overflowPunct w:val="0"/>
        <w:autoSpaceDE w:val="0"/>
        <w:autoSpaceDN w:val="0"/>
        <w:adjustRightInd w:val="0"/>
        <w:spacing w:before="100" w:beforeAutospacing="1" w:after="180"/>
        <w:textAlignment w:val="baseline"/>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A060C9">
        <w:rPr>
          <w:rFonts w:ascii="Arial" w:eastAsia="MS Mincho" w:hAnsi="Arial" w:cs="Arial"/>
          <w:b/>
          <w:bCs/>
          <w:lang w:eastAsia="ja-JP"/>
        </w:rPr>
        <w:t>9</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1E4078">
        <w:rPr>
          <w:rFonts w:ascii="Arial" w:eastAsia="MS Mincho" w:hAnsi="Arial" w:cs="Arial"/>
          <w:b/>
          <w:bCs/>
          <w:lang w:eastAsia="ja-JP"/>
        </w:rPr>
        <w:t xml:space="preserve">     </w:t>
      </w:r>
      <w:r w:rsidR="00AD7FCE" w:rsidRPr="00AD7FCE">
        <w:rPr>
          <w:rFonts w:ascii="Arial" w:eastAsia="MS Mincho" w:hAnsi="Arial" w:cs="Arial"/>
          <w:b/>
          <w:bCs/>
          <w:lang w:eastAsia="ja-JP"/>
        </w:rPr>
        <w:t>R1-</w:t>
      </w:r>
      <w:r w:rsidR="0039080A" w:rsidRPr="0039080A">
        <w:rPr>
          <w:rFonts w:ascii="Arial" w:eastAsia="MS Mincho" w:hAnsi="Arial" w:cs="Arial"/>
          <w:b/>
          <w:bCs/>
          <w:lang w:eastAsia="ja-JP"/>
        </w:rPr>
        <w:t>220423</w:t>
      </w:r>
      <w:r w:rsidR="000411A5">
        <w:rPr>
          <w:rFonts w:ascii="Arial" w:eastAsia="MS Mincho" w:hAnsi="Arial" w:cs="Arial"/>
          <w:b/>
          <w:bCs/>
          <w:lang w:eastAsia="ja-JP"/>
        </w:rPr>
        <w:t>9</w:t>
      </w:r>
    </w:p>
    <w:p w14:paraId="549AFF28" w14:textId="404BB39E" w:rsidR="004413A6" w:rsidRPr="00FE43C2" w:rsidRDefault="004413A6" w:rsidP="00AD7FCE">
      <w:pPr>
        <w:rPr>
          <w:rFonts w:ascii="Arial" w:eastAsia="MS Mincho" w:hAnsi="Arial" w:cs="Arial"/>
          <w:b/>
          <w:bCs/>
          <w:lang w:eastAsia="ja-JP"/>
        </w:rPr>
      </w:pPr>
    </w:p>
    <w:p w14:paraId="685A4FA6" w14:textId="3744DC75"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A060C9">
        <w:rPr>
          <w:rFonts w:ascii="Arial" w:eastAsia="MS Mincho" w:hAnsi="Arial" w:cs="Arial"/>
          <w:b/>
          <w:bCs/>
          <w:lang w:eastAsia="ja-JP"/>
        </w:rPr>
        <w:t>May</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A060C9">
        <w:rPr>
          <w:rFonts w:ascii="Arial" w:eastAsia="MS Mincho" w:hAnsi="Arial" w:cs="Arial"/>
          <w:b/>
          <w:bCs/>
          <w:lang w:eastAsia="ja-JP"/>
        </w:rPr>
        <w:t>9</w:t>
      </w:r>
      <w:r w:rsidRPr="00A060C9">
        <w:rPr>
          <w:rFonts w:ascii="Arial" w:eastAsia="MS Mincho" w:hAnsi="Arial" w:cs="Arial"/>
          <w:b/>
          <w:bCs/>
          <w:vertAlign w:val="superscript"/>
          <w:lang w:eastAsia="ja-JP"/>
        </w:rPr>
        <w:t>th</w:t>
      </w:r>
      <w:r w:rsidRPr="00FE43C2">
        <w:rPr>
          <w:rFonts w:ascii="Arial" w:eastAsia="MS Mincho" w:hAnsi="Arial" w:cs="Arial"/>
          <w:b/>
          <w:bCs/>
          <w:lang w:eastAsia="ja-JP"/>
        </w:rPr>
        <w:t xml:space="preserve"> – </w:t>
      </w:r>
      <w:r w:rsidR="001E4078">
        <w:rPr>
          <w:rFonts w:ascii="Arial" w:eastAsia="MS Mincho" w:hAnsi="Arial" w:cs="Arial"/>
          <w:b/>
          <w:bCs/>
          <w:lang w:eastAsia="ja-JP"/>
        </w:rPr>
        <w:t>Ma</w:t>
      </w:r>
      <w:r w:rsidR="00A060C9">
        <w:rPr>
          <w:rFonts w:ascii="Arial" w:eastAsia="MS Mincho" w:hAnsi="Arial" w:cs="Arial"/>
          <w:b/>
          <w:bCs/>
          <w:lang w:eastAsia="ja-JP"/>
        </w:rPr>
        <w:t>y</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A060C9">
        <w:rPr>
          <w:rFonts w:ascii="Arial" w:eastAsia="MS Mincho" w:hAnsi="Arial" w:cs="Arial"/>
          <w:b/>
          <w:bCs/>
          <w:lang w:eastAsia="ja-JP"/>
        </w:rPr>
        <w:t>20</w:t>
      </w:r>
      <w:r w:rsidR="00A060C9" w:rsidRPr="00A060C9">
        <w:rPr>
          <w:rFonts w:ascii="Arial" w:eastAsia="MS Mincho" w:hAnsi="Arial" w:cs="Arial"/>
          <w:b/>
          <w:bCs/>
          <w:vertAlign w:val="superscript"/>
          <w:lang w:eastAsia="ja-JP"/>
        </w:rPr>
        <w:t>th</w:t>
      </w:r>
      <w:r w:rsidRPr="00FE43C2">
        <w:rPr>
          <w:rFonts w:ascii="Arial" w:eastAsia="MS Mincho" w:hAnsi="Arial" w:cs="Arial"/>
          <w:b/>
          <w:bCs/>
          <w:lang w:eastAsia="ja-JP"/>
        </w:rPr>
        <w:t>, 202</w:t>
      </w:r>
      <w:r w:rsidR="00140BF8">
        <w:rPr>
          <w:rFonts w:ascii="Arial" w:eastAsia="MS Mincho" w:hAnsi="Arial" w:cs="Arial"/>
          <w:b/>
          <w:bCs/>
          <w:lang w:eastAsia="ja-JP"/>
        </w:rPr>
        <w:t>2</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455463A5"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061F76">
        <w:rPr>
          <w:sz w:val="22"/>
          <w:szCs w:val="22"/>
        </w:rPr>
        <w:t>9</w:t>
      </w:r>
      <w:r>
        <w:rPr>
          <w:sz w:val="22"/>
          <w:szCs w:val="22"/>
        </w:rPr>
        <w:t>.</w:t>
      </w:r>
      <w:r w:rsidR="00353ED0">
        <w:rPr>
          <w:sz w:val="22"/>
          <w:szCs w:val="22"/>
        </w:rPr>
        <w:t>2</w:t>
      </w:r>
      <w:r w:rsidR="00432164">
        <w:rPr>
          <w:sz w:val="22"/>
          <w:szCs w:val="22"/>
        </w:rPr>
        <w:t>.</w:t>
      </w:r>
      <w:r w:rsidR="00061F76">
        <w:rPr>
          <w:sz w:val="22"/>
          <w:szCs w:val="22"/>
        </w:rPr>
        <w:t>2.</w:t>
      </w:r>
      <w:r w:rsidR="000411A5">
        <w:rPr>
          <w:sz w:val="22"/>
          <w:szCs w:val="22"/>
        </w:rPr>
        <w:t>2</w:t>
      </w:r>
    </w:p>
    <w:p w14:paraId="62C8DF9B" w14:textId="705CA908"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37A49C05" w:rsidR="004B5BF1" w:rsidRPr="004B5BF1" w:rsidRDefault="00B90144" w:rsidP="004B5BF1">
      <w:pPr>
        <w:pStyle w:val="3GPPHeader"/>
        <w:rPr>
          <w:sz w:val="22"/>
          <w:szCs w:val="22"/>
        </w:rPr>
      </w:pPr>
      <w:r w:rsidRPr="00315C6E">
        <w:rPr>
          <w:sz w:val="22"/>
          <w:szCs w:val="22"/>
        </w:rPr>
        <w:t>Title:</w:t>
      </w:r>
      <w:r w:rsidRPr="00315C6E">
        <w:rPr>
          <w:sz w:val="22"/>
          <w:szCs w:val="22"/>
        </w:rPr>
        <w:tab/>
      </w:r>
      <w:r w:rsidR="000411A5">
        <w:rPr>
          <w:sz w:val="22"/>
          <w:szCs w:val="22"/>
        </w:rPr>
        <w:t xml:space="preserve">Discussion on other aspects of AI/ML for CSI enhancement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743B91">
      <w:pPr>
        <w:pStyle w:val="Heading1"/>
      </w:pPr>
      <w:r w:rsidRPr="00315C6E">
        <w:t>Introduction</w:t>
      </w:r>
    </w:p>
    <w:p w14:paraId="483258EA" w14:textId="50C2A63A" w:rsidR="00C53A03" w:rsidRDefault="00DC2C5B" w:rsidP="000469EB">
      <w:r w:rsidRPr="00FA5250">
        <w:rPr>
          <w:rFonts w:ascii="Times" w:eastAsia="Batang" w:hAnsi="Times" w:cs="Batang"/>
          <w:sz w:val="20"/>
          <w:szCs w:val="20"/>
          <w:lang w:val="en-GB" w:eastAsia="x-none"/>
        </w:rPr>
        <w:t xml:space="preserve">AI/ML for physical layer has gained tremendous interest in academic </w:t>
      </w:r>
      <w:r w:rsidR="00123584">
        <w:rPr>
          <w:rFonts w:ascii="Times" w:eastAsia="Batang" w:hAnsi="Times" w:cs="Batang"/>
          <w:sz w:val="20"/>
          <w:szCs w:val="20"/>
          <w:lang w:val="en-GB" w:eastAsia="x-none"/>
        </w:rPr>
        <w:t xml:space="preserve">and industry </w:t>
      </w:r>
      <w:r w:rsidRPr="00FA5250">
        <w:rPr>
          <w:rFonts w:ascii="Times" w:eastAsia="Batang" w:hAnsi="Times" w:cs="Batang"/>
          <w:sz w:val="20"/>
          <w:szCs w:val="20"/>
          <w:lang w:val="en-GB" w:eastAsia="x-none"/>
        </w:rPr>
        <w:t xml:space="preserve">research in recent years. </w:t>
      </w:r>
      <w:r w:rsidRPr="000469EB">
        <w:rPr>
          <w:rFonts w:ascii="Times" w:eastAsia="Batang" w:hAnsi="Times" w:cs="Batang"/>
          <w:sz w:val="20"/>
          <w:szCs w:val="20"/>
          <w:lang w:val="en-GB" w:eastAsia="x-none"/>
        </w:rPr>
        <w:t xml:space="preserve">The first 3GPP SI will study the use of AI/ML technology in air interface design, </w:t>
      </w:r>
      <w:r w:rsidR="000469EB" w:rsidRPr="000469EB">
        <w:rPr>
          <w:rFonts w:ascii="Times" w:eastAsia="Batang" w:hAnsi="Times" w:cs="Batang"/>
          <w:sz w:val="20"/>
          <w:szCs w:val="20"/>
          <w:lang w:val="en-GB" w:eastAsia="x-none"/>
        </w:rPr>
        <w:t>through three</w:t>
      </w:r>
      <w:r w:rsidRPr="000469EB">
        <w:rPr>
          <w:rFonts w:ascii="Times" w:eastAsia="Batang" w:hAnsi="Times" w:cs="Batang"/>
          <w:sz w:val="20"/>
          <w:szCs w:val="20"/>
          <w:lang w:val="en-GB" w:eastAsia="x-none"/>
        </w:rPr>
        <w:t xml:space="preserve"> carefully selected use cases [1]. </w:t>
      </w:r>
      <w:r w:rsidR="00161417">
        <w:rPr>
          <w:rFonts w:ascii="Times" w:eastAsia="Batang" w:hAnsi="Times" w:cs="Batang"/>
          <w:sz w:val="20"/>
          <w:szCs w:val="20"/>
          <w:lang w:val="en-GB" w:eastAsia="x-none"/>
        </w:rPr>
        <w:t xml:space="preserve">In addition to evaluation the potential gain of AI/ML based approach, potential specification impact will be identified through the study.  </w:t>
      </w:r>
    </w:p>
    <w:p w14:paraId="31F5326F" w14:textId="42FDB72A" w:rsidR="00F952B0" w:rsidRDefault="00DC2C5B"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352A4F49">
                <wp:simplePos x="0" y="0"/>
                <wp:positionH relativeFrom="column">
                  <wp:posOffset>0</wp:posOffset>
                </wp:positionH>
                <wp:positionV relativeFrom="paragraph">
                  <wp:posOffset>184675</wp:posOffset>
                </wp:positionV>
                <wp:extent cx="5844540" cy="1588851"/>
                <wp:effectExtent l="0" t="0" r="10160" b="11430"/>
                <wp:wrapNone/>
                <wp:docPr id="6" name="Text Box 6"/>
                <wp:cNvGraphicFramePr/>
                <a:graphic xmlns:a="http://schemas.openxmlformats.org/drawingml/2006/main">
                  <a:graphicData uri="http://schemas.microsoft.com/office/word/2010/wordprocessingShape">
                    <wps:wsp>
                      <wps:cNvSpPr txBox="1"/>
                      <wps:spPr>
                        <a:xfrm>
                          <a:off x="0" y="0"/>
                          <a:ext cx="5844540" cy="1588851"/>
                        </a:xfrm>
                        <a:prstGeom prst="rect">
                          <a:avLst/>
                        </a:prstGeom>
                        <a:solidFill>
                          <a:schemeClr val="lt1"/>
                        </a:solidFill>
                        <a:ln w="6350">
                          <a:solidFill>
                            <a:prstClr val="black"/>
                          </a:solidFill>
                        </a:ln>
                      </wps:spPr>
                      <wps:txbx>
                        <w:txbxContent>
                          <w:p w14:paraId="6B66922B" w14:textId="77777777" w:rsidR="00123584" w:rsidRPr="00123584" w:rsidRDefault="00123584" w:rsidP="00123584">
                            <w:pPr>
                              <w:numPr>
                                <w:ilvl w:val="0"/>
                                <w:numId w:val="20"/>
                              </w:numPr>
                              <w:contextualSpacing/>
                              <w:jc w:val="both"/>
                              <w:rPr>
                                <w:rFonts w:eastAsia="SimSun"/>
                                <w:bCs/>
                                <w:sz w:val="20"/>
                                <w:szCs w:val="20"/>
                                <w:lang w:val="en-GB" w:eastAsia="ja-JP"/>
                              </w:rPr>
                            </w:pPr>
                            <w:r w:rsidRPr="00123584">
                              <w:rPr>
                                <w:rFonts w:eastAsia="SimSun"/>
                                <w:bCs/>
                                <w:sz w:val="20"/>
                                <w:szCs w:val="20"/>
                                <w:lang w:val="en-GB" w:eastAsia="ja-JP"/>
                              </w:rPr>
                              <w:t>Assess potential specification impact, specifically for the agreed use cases in the final representative set and for a common framework:</w:t>
                            </w:r>
                          </w:p>
                          <w:p w14:paraId="590261BF" w14:textId="77777777" w:rsidR="00123584" w:rsidRPr="00123584" w:rsidRDefault="00123584" w:rsidP="00123584">
                            <w:pPr>
                              <w:numPr>
                                <w:ilvl w:val="1"/>
                                <w:numId w:val="19"/>
                              </w:numPr>
                              <w:contextualSpacing/>
                              <w:jc w:val="both"/>
                              <w:rPr>
                                <w:rFonts w:eastAsia="SimSun"/>
                                <w:bCs/>
                                <w:sz w:val="20"/>
                                <w:szCs w:val="20"/>
                                <w:lang w:val="en-GB" w:eastAsia="ja-JP"/>
                              </w:rPr>
                            </w:pPr>
                            <w:r w:rsidRPr="00123584">
                              <w:rPr>
                                <w:rFonts w:eastAsia="SimSun"/>
                                <w:bCs/>
                                <w:sz w:val="20"/>
                                <w:szCs w:val="20"/>
                                <w:lang w:val="en-GB" w:eastAsia="ja-JP"/>
                              </w:rPr>
                              <w:t>PHY layer aspects, e.g., (RAN1)</w:t>
                            </w:r>
                          </w:p>
                          <w:p w14:paraId="4B6CCC67" w14:textId="77777777" w:rsidR="00123584" w:rsidRPr="00123584" w:rsidRDefault="00123584" w:rsidP="00123584">
                            <w:pPr>
                              <w:numPr>
                                <w:ilvl w:val="2"/>
                                <w:numId w:val="19"/>
                              </w:numPr>
                              <w:contextualSpacing/>
                              <w:jc w:val="both"/>
                              <w:rPr>
                                <w:rFonts w:eastAsia="SimSun"/>
                                <w:bCs/>
                                <w:sz w:val="20"/>
                                <w:szCs w:val="20"/>
                                <w:lang w:val="en-GB" w:eastAsia="ja-JP"/>
                              </w:rPr>
                            </w:pPr>
                            <w:r w:rsidRPr="00123584">
                              <w:rPr>
                                <w:rFonts w:eastAsia="SimSun"/>
                                <w:bCs/>
                                <w:sz w:val="20"/>
                                <w:szCs w:val="20"/>
                                <w:lang w:val="en-GB" w:eastAsia="ja-JP"/>
                              </w:rPr>
                              <w:t xml:space="preserve">Consider aspects related to, e.g., the potential specification of the AI Model lifecycle management, and dataset construction for training, </w:t>
                            </w:r>
                            <w:proofErr w:type="gramStart"/>
                            <w:r w:rsidRPr="00123584">
                              <w:rPr>
                                <w:rFonts w:eastAsia="SimSun"/>
                                <w:bCs/>
                                <w:sz w:val="20"/>
                                <w:szCs w:val="20"/>
                                <w:lang w:val="en-GB" w:eastAsia="ja-JP"/>
                              </w:rPr>
                              <w:t>validation</w:t>
                            </w:r>
                            <w:proofErr w:type="gramEnd"/>
                            <w:r w:rsidRPr="00123584">
                              <w:rPr>
                                <w:rFonts w:eastAsia="SimSun"/>
                                <w:bCs/>
                                <w:sz w:val="20"/>
                                <w:szCs w:val="20"/>
                                <w:lang w:val="en-GB" w:eastAsia="ja-JP"/>
                              </w:rPr>
                              <w:t xml:space="preserve"> and test for the selected use cases</w:t>
                            </w:r>
                          </w:p>
                          <w:p w14:paraId="74460371" w14:textId="23B001F9" w:rsidR="00F952B0" w:rsidRPr="00F952B0" w:rsidRDefault="00123584" w:rsidP="00123584">
                            <w:pPr>
                              <w:numPr>
                                <w:ilvl w:val="2"/>
                                <w:numId w:val="19"/>
                              </w:numPr>
                              <w:contextualSpacing/>
                              <w:jc w:val="both"/>
                              <w:rPr>
                                <w:lang w:val="en-GB"/>
                              </w:rPr>
                            </w:pPr>
                            <w:r w:rsidRPr="00123584">
                              <w:rPr>
                                <w:rFonts w:eastAsia="SimSun"/>
                                <w:bCs/>
                                <w:sz w:val="20"/>
                                <w:szCs w:val="20"/>
                                <w:lang w:val="en-GB" w:eastAsia="ja-JP"/>
                              </w:rPr>
                              <w:t>Use case and collaboration level specific specification impact, such as new signalling, means for training and validation data assistance, assistance information, measurement, and feedback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14.55pt;width:460.2pt;height:125.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" fillcolor="white [3201]" strokeweight=".5pt">
                <v:textbox>
                  <w:txbxContent>
                    <w:p w14:paraId="6B66922B" w14:textId="77777777" w:rsidR="00123584" w:rsidRPr="00123584" w:rsidRDefault="00123584" w:rsidP="00123584">
                      <w:pPr>
                        <w:numPr>
                          <w:ilvl w:val="0"/>
                          <w:numId w:val="20"/>
                        </w:numPr>
                        <w:contextualSpacing/>
                        <w:jc w:val="both"/>
                        <w:rPr>
                          <w:rFonts w:eastAsia="SimSun"/>
                          <w:bCs/>
                          <w:sz w:val="20"/>
                          <w:szCs w:val="20"/>
                          <w:lang w:val="en-GB" w:eastAsia="ja-JP"/>
                        </w:rPr>
                      </w:pPr>
                      <w:r w:rsidRPr="00123584">
                        <w:rPr>
                          <w:rFonts w:eastAsia="SimSun"/>
                          <w:bCs/>
                          <w:sz w:val="20"/>
                          <w:szCs w:val="20"/>
                          <w:lang w:val="en-GB" w:eastAsia="ja-JP"/>
                        </w:rPr>
                        <w:t>Assess potential specification impact, specifically for the agreed use cases in the final representative set and for a common framework:</w:t>
                      </w:r>
                    </w:p>
                    <w:p w14:paraId="590261BF" w14:textId="77777777" w:rsidR="00123584" w:rsidRPr="00123584" w:rsidRDefault="00123584" w:rsidP="00123584">
                      <w:pPr>
                        <w:numPr>
                          <w:ilvl w:val="1"/>
                          <w:numId w:val="19"/>
                        </w:numPr>
                        <w:contextualSpacing/>
                        <w:jc w:val="both"/>
                        <w:rPr>
                          <w:rFonts w:eastAsia="SimSun"/>
                          <w:bCs/>
                          <w:sz w:val="20"/>
                          <w:szCs w:val="20"/>
                          <w:lang w:val="en-GB" w:eastAsia="ja-JP"/>
                        </w:rPr>
                      </w:pPr>
                      <w:r w:rsidRPr="00123584">
                        <w:rPr>
                          <w:rFonts w:eastAsia="SimSun"/>
                          <w:bCs/>
                          <w:sz w:val="20"/>
                          <w:szCs w:val="20"/>
                          <w:lang w:val="en-GB" w:eastAsia="ja-JP"/>
                        </w:rPr>
                        <w:t>PHY layer aspects, e.g., (RAN1)</w:t>
                      </w:r>
                    </w:p>
                    <w:p w14:paraId="4B6CCC67" w14:textId="77777777" w:rsidR="00123584" w:rsidRPr="00123584" w:rsidRDefault="00123584" w:rsidP="00123584">
                      <w:pPr>
                        <w:numPr>
                          <w:ilvl w:val="2"/>
                          <w:numId w:val="19"/>
                        </w:numPr>
                        <w:contextualSpacing/>
                        <w:jc w:val="both"/>
                        <w:rPr>
                          <w:rFonts w:eastAsia="SimSun"/>
                          <w:bCs/>
                          <w:sz w:val="20"/>
                          <w:szCs w:val="20"/>
                          <w:lang w:val="en-GB" w:eastAsia="ja-JP"/>
                        </w:rPr>
                      </w:pPr>
                      <w:r w:rsidRPr="00123584">
                        <w:rPr>
                          <w:rFonts w:eastAsia="SimSun"/>
                          <w:bCs/>
                          <w:sz w:val="20"/>
                          <w:szCs w:val="20"/>
                          <w:lang w:val="en-GB" w:eastAsia="ja-JP"/>
                        </w:rPr>
                        <w:t xml:space="preserve">Consider aspects related to, e.g., the potential specification of the AI Model lifecycle management, and dataset construction for training, </w:t>
                      </w:r>
                      <w:proofErr w:type="gramStart"/>
                      <w:r w:rsidRPr="00123584">
                        <w:rPr>
                          <w:rFonts w:eastAsia="SimSun"/>
                          <w:bCs/>
                          <w:sz w:val="20"/>
                          <w:szCs w:val="20"/>
                          <w:lang w:val="en-GB" w:eastAsia="ja-JP"/>
                        </w:rPr>
                        <w:t>validation</w:t>
                      </w:r>
                      <w:proofErr w:type="gramEnd"/>
                      <w:r w:rsidRPr="00123584">
                        <w:rPr>
                          <w:rFonts w:eastAsia="SimSun"/>
                          <w:bCs/>
                          <w:sz w:val="20"/>
                          <w:szCs w:val="20"/>
                          <w:lang w:val="en-GB" w:eastAsia="ja-JP"/>
                        </w:rPr>
                        <w:t xml:space="preserve"> and test for the selected use cases</w:t>
                      </w:r>
                    </w:p>
                    <w:p w14:paraId="74460371" w14:textId="23B001F9" w:rsidR="00F952B0" w:rsidRPr="00F952B0" w:rsidRDefault="00123584" w:rsidP="00123584">
                      <w:pPr>
                        <w:numPr>
                          <w:ilvl w:val="2"/>
                          <w:numId w:val="19"/>
                        </w:numPr>
                        <w:contextualSpacing/>
                        <w:jc w:val="both"/>
                        <w:rPr>
                          <w:lang w:val="en-GB"/>
                        </w:rPr>
                      </w:pPr>
                      <w:r w:rsidRPr="00123584">
                        <w:rPr>
                          <w:rFonts w:eastAsia="SimSun"/>
                          <w:bCs/>
                          <w:sz w:val="20"/>
                          <w:szCs w:val="20"/>
                          <w:lang w:val="en-GB" w:eastAsia="ja-JP"/>
                        </w:rPr>
                        <w:t>Use case and collaboration level specific specification impact, such as new signalling, means for training and validation data assistance, assistance information, measurement, and feedback</w:t>
                      </w:r>
                    </w:p>
                  </w:txbxContent>
                </v:textbox>
              </v:shape>
            </w:pict>
          </mc:Fallback>
        </mc:AlternateContent>
      </w: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1F3F8D85" w14:textId="77777777" w:rsidR="00161417" w:rsidRDefault="00161417" w:rsidP="00C53A03">
      <w:pPr>
        <w:pStyle w:val="0Maintext"/>
        <w:spacing w:after="120" w:afterAutospacing="0" w:line="240" w:lineRule="auto"/>
        <w:ind w:firstLine="0"/>
        <w:rPr>
          <w:rFonts w:ascii="Times" w:eastAsia="Batang" w:hAnsi="Times"/>
          <w:lang w:eastAsia="x-none"/>
        </w:rPr>
      </w:pPr>
    </w:p>
    <w:p w14:paraId="14620950" w14:textId="799FF09D" w:rsidR="000469EB" w:rsidRDefault="00161417" w:rsidP="00161417">
      <w:pPr>
        <w:pStyle w:val="0Maintext"/>
        <w:spacing w:after="120" w:afterAutospacing="0" w:line="240" w:lineRule="auto"/>
        <w:ind w:firstLine="0"/>
      </w:pPr>
      <w:r>
        <w:rPr>
          <w:rFonts w:ascii="Times" w:eastAsia="Batang" w:hAnsi="Times"/>
          <w:lang w:eastAsia="x-none"/>
        </w:rPr>
        <w:t xml:space="preserve">AI based CSI enhancement is one of the key use cases which provide unique view on AI/ML for air interface framework. </w:t>
      </w:r>
      <w:r w:rsidR="000469EB" w:rsidRPr="000469EB">
        <w:rPr>
          <w:rFonts w:ascii="Times" w:eastAsia="Batang" w:hAnsi="Times"/>
          <w:lang w:eastAsia="x-none"/>
        </w:rPr>
        <w:t xml:space="preserve">In this paper, we focus on the </w:t>
      </w:r>
      <w:r>
        <w:rPr>
          <w:rFonts w:ascii="Times" w:eastAsia="Batang" w:hAnsi="Times"/>
          <w:lang w:eastAsia="x-none"/>
        </w:rPr>
        <w:t>potential specification impact to enable auto-encoder/</w:t>
      </w:r>
      <w:proofErr w:type="gramStart"/>
      <w:r>
        <w:rPr>
          <w:rFonts w:ascii="Times" w:eastAsia="Batang" w:hAnsi="Times"/>
          <w:lang w:eastAsia="x-none"/>
        </w:rPr>
        <w:t>decoder based</w:t>
      </w:r>
      <w:proofErr w:type="gramEnd"/>
      <w:r w:rsidR="000469EB" w:rsidRPr="000469EB">
        <w:rPr>
          <w:rFonts w:ascii="Times" w:eastAsia="Batang" w:hAnsi="Times"/>
          <w:lang w:eastAsia="x-none"/>
        </w:rPr>
        <w:t xml:space="preserve"> CSI feedback enhancement.</w:t>
      </w:r>
      <w:r w:rsidR="000469EB">
        <w:t xml:space="preserve">  </w:t>
      </w:r>
    </w:p>
    <w:p w14:paraId="12E4F4FF" w14:textId="22E6ADF2" w:rsidR="00182FB6" w:rsidRDefault="00730F5D" w:rsidP="00743B91">
      <w:pPr>
        <w:pStyle w:val="Heading1"/>
      </w:pPr>
      <w:r>
        <w:t xml:space="preserve">Use case discussion  </w:t>
      </w:r>
      <w:r w:rsidR="00325A5B">
        <w:t xml:space="preserve"> </w:t>
      </w:r>
    </w:p>
    <w:p w14:paraId="018FCB18" w14:textId="060312AB" w:rsidR="00CC0C5E" w:rsidRDefault="004130CC" w:rsidP="00325A5B">
      <w:pPr>
        <w:rPr>
          <w:sz w:val="20"/>
          <w:szCs w:val="20"/>
        </w:rPr>
      </w:pPr>
      <w:r>
        <w:rPr>
          <w:sz w:val="20"/>
          <w:szCs w:val="20"/>
        </w:rPr>
        <w:t>Auto-encoder/</w:t>
      </w:r>
      <w:r w:rsidR="00161417">
        <w:rPr>
          <w:sz w:val="20"/>
          <w:szCs w:val="20"/>
        </w:rPr>
        <w:t>decoder-based</w:t>
      </w:r>
      <w:r>
        <w:rPr>
          <w:sz w:val="20"/>
          <w:szCs w:val="20"/>
        </w:rPr>
        <w:t xml:space="preserve"> CSI feedback enhancement have </w:t>
      </w:r>
      <w:r w:rsidR="00157858">
        <w:rPr>
          <w:sz w:val="20"/>
          <w:szCs w:val="20"/>
        </w:rPr>
        <w:t xml:space="preserve">attracted a lot of research interest in academic and industry. </w:t>
      </w:r>
      <w:r w:rsidR="00B52070">
        <w:rPr>
          <w:sz w:val="20"/>
          <w:szCs w:val="20"/>
        </w:rPr>
        <w:t xml:space="preserve">The general structure is shown in Fig. 1. </w:t>
      </w:r>
      <w:r w:rsidR="00730F5D">
        <w:rPr>
          <w:sz w:val="20"/>
          <w:szCs w:val="20"/>
        </w:rPr>
        <w:t xml:space="preserve"> </w:t>
      </w:r>
    </w:p>
    <w:p w14:paraId="24C0A063" w14:textId="77777777" w:rsidR="00730F5D" w:rsidRDefault="00730F5D" w:rsidP="00325A5B">
      <w:pPr>
        <w:rPr>
          <w:sz w:val="20"/>
          <w:szCs w:val="20"/>
        </w:rPr>
      </w:pPr>
    </w:p>
    <w:p w14:paraId="3B2D7915" w14:textId="578A563F" w:rsidR="00B52070" w:rsidRDefault="00E95032" w:rsidP="00325A5B">
      <w:pPr>
        <w:rPr>
          <w:sz w:val="20"/>
          <w:szCs w:val="20"/>
        </w:rPr>
      </w:pPr>
      <w:r w:rsidRPr="00E95032">
        <w:rPr>
          <w:noProof/>
          <w:sz w:val="20"/>
          <w:szCs w:val="20"/>
        </w:rPr>
        <w:drawing>
          <wp:inline distT="0" distB="0" distL="0" distR="0" wp14:anchorId="20490B42" wp14:editId="60D7F2CC">
            <wp:extent cx="5727700" cy="50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508000"/>
                    </a:xfrm>
                    <a:prstGeom prst="rect">
                      <a:avLst/>
                    </a:prstGeom>
                  </pic:spPr>
                </pic:pic>
              </a:graphicData>
            </a:graphic>
          </wp:inline>
        </w:drawing>
      </w:r>
    </w:p>
    <w:p w14:paraId="18A4A7BD" w14:textId="77777777" w:rsidR="00730F5D" w:rsidRDefault="00730F5D" w:rsidP="00E95032">
      <w:pPr>
        <w:jc w:val="center"/>
        <w:rPr>
          <w:sz w:val="20"/>
          <w:szCs w:val="20"/>
        </w:rPr>
      </w:pPr>
    </w:p>
    <w:p w14:paraId="711B9C6E" w14:textId="7531F583" w:rsidR="00E95032" w:rsidRDefault="00E95032" w:rsidP="00E95032">
      <w:pPr>
        <w:jc w:val="center"/>
        <w:rPr>
          <w:sz w:val="20"/>
          <w:szCs w:val="20"/>
        </w:rPr>
      </w:pPr>
      <w:r>
        <w:rPr>
          <w:sz w:val="20"/>
          <w:szCs w:val="20"/>
        </w:rPr>
        <w:t>Fig. 1 General structure of auto-encoder/</w:t>
      </w:r>
      <w:proofErr w:type="gramStart"/>
      <w:r>
        <w:rPr>
          <w:sz w:val="20"/>
          <w:szCs w:val="20"/>
        </w:rPr>
        <w:t>decoder based</w:t>
      </w:r>
      <w:proofErr w:type="gramEnd"/>
      <w:r>
        <w:rPr>
          <w:sz w:val="20"/>
          <w:szCs w:val="20"/>
        </w:rPr>
        <w:t xml:space="preserve"> CSI feedback</w:t>
      </w:r>
    </w:p>
    <w:p w14:paraId="7E394A0B" w14:textId="77777777" w:rsidR="00730F5D" w:rsidRDefault="00730F5D" w:rsidP="00325A5B">
      <w:pPr>
        <w:rPr>
          <w:sz w:val="20"/>
          <w:szCs w:val="20"/>
        </w:rPr>
      </w:pPr>
    </w:p>
    <w:p w14:paraId="0671531E" w14:textId="6B027D7A" w:rsidR="00145F9C" w:rsidRDefault="00730F5D" w:rsidP="00325A5B">
      <w:pPr>
        <w:rPr>
          <w:sz w:val="20"/>
          <w:szCs w:val="20"/>
        </w:rPr>
      </w:pPr>
      <w:r>
        <w:rPr>
          <w:sz w:val="20"/>
          <w:szCs w:val="20"/>
        </w:rPr>
        <w:t xml:space="preserve">The auto-encoder based approach split the inference between UE and gNB, which requires the level II UE-gNB collaboration </w:t>
      </w:r>
      <w:r w:rsidR="00145F9C">
        <w:rPr>
          <w:sz w:val="20"/>
          <w:szCs w:val="20"/>
        </w:rPr>
        <w:t>with model transfer. As the propose of the R18 SI is to establish the framework of AI based air interface for future releases, this auto-encoder/</w:t>
      </w:r>
      <w:proofErr w:type="gramStart"/>
      <w:r w:rsidR="00145F9C">
        <w:rPr>
          <w:sz w:val="20"/>
          <w:szCs w:val="20"/>
        </w:rPr>
        <w:t>decoder based</w:t>
      </w:r>
      <w:proofErr w:type="gramEnd"/>
      <w:r w:rsidR="00145F9C">
        <w:rPr>
          <w:sz w:val="20"/>
          <w:szCs w:val="20"/>
        </w:rPr>
        <w:t xml:space="preserve"> CSI provide a unique </w:t>
      </w:r>
      <w:r w:rsidR="00345022">
        <w:rPr>
          <w:sz w:val="20"/>
          <w:szCs w:val="20"/>
        </w:rPr>
        <w:t>representee</w:t>
      </w:r>
      <w:r w:rsidR="00145F9C">
        <w:rPr>
          <w:sz w:val="20"/>
          <w:szCs w:val="20"/>
        </w:rPr>
        <w:t xml:space="preserve"> use case for the framework study.</w:t>
      </w:r>
    </w:p>
    <w:p w14:paraId="4F0ACE7B" w14:textId="77777777" w:rsidR="00145F9C" w:rsidRDefault="00145F9C" w:rsidP="007E5CD4">
      <w:pPr>
        <w:rPr>
          <w:sz w:val="20"/>
          <w:szCs w:val="20"/>
        </w:rPr>
      </w:pPr>
    </w:p>
    <w:p w14:paraId="0CC1CA7E" w14:textId="55E1B5DD" w:rsidR="007E5CD4" w:rsidRDefault="007E5CD4" w:rsidP="007E5CD4">
      <w:pPr>
        <w:rPr>
          <w:b/>
          <w:bCs/>
          <w:sz w:val="20"/>
          <w:szCs w:val="20"/>
        </w:rPr>
      </w:pPr>
      <w:r w:rsidRPr="00644D25">
        <w:rPr>
          <w:b/>
          <w:bCs/>
          <w:sz w:val="20"/>
          <w:szCs w:val="20"/>
        </w:rPr>
        <w:t xml:space="preserve">Proposal 1:    </w:t>
      </w:r>
      <w:r w:rsidR="00730F5D" w:rsidRPr="00730F5D">
        <w:rPr>
          <w:b/>
          <w:bCs/>
          <w:sz w:val="20"/>
          <w:szCs w:val="20"/>
        </w:rPr>
        <w:t>Auto-encoder/auto-decoder based CSI feedback for R18 AI based CSI study.</w:t>
      </w:r>
      <w:r w:rsidR="00730F5D">
        <w:rPr>
          <w:b/>
          <w:bCs/>
          <w:sz w:val="20"/>
          <w:szCs w:val="20"/>
        </w:rPr>
        <w:t xml:space="preserve"> </w:t>
      </w:r>
    </w:p>
    <w:p w14:paraId="5EEB1744" w14:textId="77777777" w:rsidR="00730F5D" w:rsidRPr="00644D25" w:rsidRDefault="00730F5D" w:rsidP="007E5CD4">
      <w:pPr>
        <w:rPr>
          <w:b/>
          <w:bCs/>
          <w:sz w:val="32"/>
          <w:szCs w:val="32"/>
        </w:rPr>
      </w:pPr>
    </w:p>
    <w:p w14:paraId="083F8887" w14:textId="3498D01D" w:rsidR="004130CC" w:rsidRPr="00743B91" w:rsidRDefault="00145F9C" w:rsidP="00743B91">
      <w:pPr>
        <w:pStyle w:val="Heading1"/>
      </w:pPr>
      <w:r>
        <w:t xml:space="preserve">Potential specification impact </w:t>
      </w:r>
    </w:p>
    <w:p w14:paraId="2F21BAE4" w14:textId="121C0BD0" w:rsidR="00F00947" w:rsidRPr="00743B91" w:rsidRDefault="00743B91" w:rsidP="00743B91">
      <w:pPr>
        <w:pStyle w:val="Heading2"/>
      </w:pPr>
      <w:r>
        <w:t>AI model</w:t>
      </w:r>
      <w:r w:rsidR="00145F9C">
        <w:t xml:space="preserve"> training and transfer </w:t>
      </w:r>
      <w:r>
        <w:t xml:space="preserve">  </w:t>
      </w:r>
      <w:r w:rsidR="00F00947" w:rsidRPr="00743B91">
        <w:t xml:space="preserve"> </w:t>
      </w:r>
    </w:p>
    <w:p w14:paraId="11AF7A3A" w14:textId="50963909" w:rsidR="00EB26C2" w:rsidRDefault="00EB26C2" w:rsidP="00B4391E">
      <w:pPr>
        <w:rPr>
          <w:sz w:val="20"/>
          <w:szCs w:val="20"/>
        </w:rPr>
      </w:pPr>
      <w:r>
        <w:rPr>
          <w:sz w:val="20"/>
          <w:szCs w:val="20"/>
        </w:rPr>
        <w:t xml:space="preserve">Auto-encoder/decoder based deep learning trains the overall encoder and decoder neural network by minimize the overall loss function of the decoder output versus the encoder input. The encoder/decoder training is centralized, while encoder inferencing is at the UE, and decoder inferencing is at the gNB. To </w:t>
      </w:r>
      <w:r w:rsidR="00345022">
        <w:rPr>
          <w:sz w:val="20"/>
          <w:szCs w:val="20"/>
        </w:rPr>
        <w:t>achieve</w:t>
      </w:r>
      <w:r>
        <w:rPr>
          <w:sz w:val="20"/>
          <w:szCs w:val="20"/>
        </w:rPr>
        <w:t xml:space="preserve"> this, model transfer over the air is required. In addition, where the model is trained, </w:t>
      </w:r>
      <w:proofErr w:type="gramStart"/>
      <w:r w:rsidR="00345022">
        <w:rPr>
          <w:sz w:val="20"/>
          <w:szCs w:val="20"/>
        </w:rPr>
        <w:t>i.e.</w:t>
      </w:r>
      <w:proofErr w:type="gramEnd"/>
      <w:r w:rsidR="00345022">
        <w:rPr>
          <w:sz w:val="20"/>
          <w:szCs w:val="20"/>
        </w:rPr>
        <w:t xml:space="preserve"> </w:t>
      </w:r>
      <w:r>
        <w:rPr>
          <w:sz w:val="20"/>
          <w:szCs w:val="20"/>
        </w:rPr>
        <w:t xml:space="preserve">where the intelligence is, is one discussion point. </w:t>
      </w:r>
    </w:p>
    <w:p w14:paraId="14DA078F" w14:textId="77777777" w:rsidR="00EB26C2" w:rsidRDefault="00EB26C2" w:rsidP="00B4391E">
      <w:pPr>
        <w:rPr>
          <w:sz w:val="20"/>
          <w:szCs w:val="20"/>
        </w:rPr>
      </w:pPr>
    </w:p>
    <w:p w14:paraId="1385E9E6" w14:textId="00B1A2F1" w:rsidR="00EB26C2" w:rsidRDefault="00EB26C2" w:rsidP="00B4391E">
      <w:pPr>
        <w:rPr>
          <w:sz w:val="20"/>
          <w:szCs w:val="20"/>
        </w:rPr>
      </w:pPr>
      <w:r>
        <w:rPr>
          <w:sz w:val="20"/>
          <w:szCs w:val="20"/>
        </w:rPr>
        <w:t>In general, we see two high level approaches. One is the neu</w:t>
      </w:r>
      <w:r w:rsidR="00FA4C3E">
        <w:rPr>
          <w:sz w:val="20"/>
          <w:szCs w:val="20"/>
        </w:rPr>
        <w:t>r</w:t>
      </w:r>
      <w:r>
        <w:rPr>
          <w:sz w:val="20"/>
          <w:szCs w:val="20"/>
        </w:rPr>
        <w:t xml:space="preserve">al network </w:t>
      </w:r>
      <w:r w:rsidR="00FA4C3E">
        <w:rPr>
          <w:sz w:val="20"/>
          <w:szCs w:val="20"/>
        </w:rPr>
        <w:t xml:space="preserve">is trained at the UE side, the other approach is the neural network is trained at the gNB side, as shown in Fig. 2.  </w:t>
      </w:r>
    </w:p>
    <w:p w14:paraId="39C4A303" w14:textId="47AE6B0E" w:rsidR="00FA4C3E" w:rsidRDefault="00FA4C3E" w:rsidP="00B4391E">
      <w:pPr>
        <w:rPr>
          <w:sz w:val="20"/>
          <w:szCs w:val="20"/>
        </w:rPr>
      </w:pPr>
    </w:p>
    <w:p w14:paraId="094DC989" w14:textId="0BB52D41" w:rsidR="00FA4C3E" w:rsidRDefault="00305D1A" w:rsidP="00305D1A">
      <w:pPr>
        <w:jc w:val="center"/>
        <w:rPr>
          <w:sz w:val="20"/>
          <w:szCs w:val="20"/>
        </w:rPr>
      </w:pPr>
      <w:r w:rsidRPr="00305D1A">
        <w:rPr>
          <w:noProof/>
          <w:sz w:val="20"/>
          <w:szCs w:val="20"/>
        </w:rPr>
        <w:drawing>
          <wp:inline distT="0" distB="0" distL="0" distR="0" wp14:anchorId="2A79EC15" wp14:editId="3071757E">
            <wp:extent cx="1595336" cy="1774324"/>
            <wp:effectExtent l="0" t="0" r="5080" b="3810"/>
            <wp:docPr id="3" name="Picture 3" descr="Diagram,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timeline&#10;&#10;Description automatically generated"/>
                    <pic:cNvPicPr/>
                  </pic:nvPicPr>
                  <pic:blipFill>
                    <a:blip r:embed="rId9"/>
                    <a:stretch>
                      <a:fillRect/>
                    </a:stretch>
                  </pic:blipFill>
                  <pic:spPr>
                    <a:xfrm>
                      <a:off x="0" y="0"/>
                      <a:ext cx="1611344" cy="1792128"/>
                    </a:xfrm>
                    <a:prstGeom prst="rect">
                      <a:avLst/>
                    </a:prstGeom>
                  </pic:spPr>
                </pic:pic>
              </a:graphicData>
            </a:graphic>
          </wp:inline>
        </w:drawing>
      </w:r>
    </w:p>
    <w:p w14:paraId="4095DF38" w14:textId="414C033A" w:rsidR="00305D1A" w:rsidRPr="00305D1A" w:rsidRDefault="00305D1A" w:rsidP="00305D1A">
      <w:pPr>
        <w:pStyle w:val="ListParagraph"/>
        <w:numPr>
          <w:ilvl w:val="0"/>
          <w:numId w:val="21"/>
        </w:numPr>
        <w:ind w:leftChars="0"/>
        <w:jc w:val="center"/>
        <w:rPr>
          <w:szCs w:val="20"/>
        </w:rPr>
      </w:pPr>
      <w:r>
        <w:rPr>
          <w:szCs w:val="20"/>
        </w:rPr>
        <w:t>Auto encoder/decoder trained at the network side and transfer to the UE</w:t>
      </w:r>
    </w:p>
    <w:p w14:paraId="15327066" w14:textId="660925FA" w:rsidR="00305D1A" w:rsidRDefault="004D1C5A" w:rsidP="00305D1A">
      <w:pPr>
        <w:jc w:val="center"/>
        <w:rPr>
          <w:sz w:val="20"/>
          <w:szCs w:val="20"/>
        </w:rPr>
      </w:pPr>
      <w:r w:rsidRPr="004D1C5A">
        <w:rPr>
          <w:noProof/>
          <w:sz w:val="20"/>
          <w:szCs w:val="20"/>
        </w:rPr>
        <w:drawing>
          <wp:inline distT="0" distB="0" distL="0" distR="0" wp14:anchorId="0802D1EC" wp14:editId="16C6071B">
            <wp:extent cx="1608306" cy="1788749"/>
            <wp:effectExtent l="0" t="0" r="5080" b="254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a:blip r:embed="rId10"/>
                    <a:stretch>
                      <a:fillRect/>
                    </a:stretch>
                  </pic:blipFill>
                  <pic:spPr>
                    <a:xfrm>
                      <a:off x="0" y="0"/>
                      <a:ext cx="1635929" cy="1819471"/>
                    </a:xfrm>
                    <a:prstGeom prst="rect">
                      <a:avLst/>
                    </a:prstGeom>
                  </pic:spPr>
                </pic:pic>
              </a:graphicData>
            </a:graphic>
          </wp:inline>
        </w:drawing>
      </w:r>
    </w:p>
    <w:p w14:paraId="4B0EB2D3" w14:textId="7BFC82AD" w:rsidR="00305D1A" w:rsidRPr="00305D1A" w:rsidRDefault="00305D1A" w:rsidP="00305D1A">
      <w:pPr>
        <w:pStyle w:val="ListParagraph"/>
        <w:numPr>
          <w:ilvl w:val="0"/>
          <w:numId w:val="21"/>
        </w:numPr>
        <w:ind w:leftChars="0"/>
        <w:jc w:val="center"/>
        <w:rPr>
          <w:szCs w:val="20"/>
        </w:rPr>
      </w:pPr>
      <w:r>
        <w:rPr>
          <w:szCs w:val="20"/>
        </w:rPr>
        <w:t>Auto encoder/decoder trained at the UE side and transfer to the network</w:t>
      </w:r>
    </w:p>
    <w:p w14:paraId="0792A85A" w14:textId="180024B7" w:rsidR="00EB26C2" w:rsidRDefault="00FA4C3E" w:rsidP="00FA4C3E">
      <w:pPr>
        <w:jc w:val="center"/>
        <w:rPr>
          <w:sz w:val="20"/>
          <w:szCs w:val="20"/>
        </w:rPr>
      </w:pPr>
      <w:r>
        <w:rPr>
          <w:sz w:val="20"/>
          <w:szCs w:val="20"/>
        </w:rPr>
        <w:t>Fig. 2. Auto-encoder/decoder training and model transfer</w:t>
      </w:r>
    </w:p>
    <w:p w14:paraId="54344653" w14:textId="1911B694" w:rsidR="00EB26C2" w:rsidRDefault="00EB26C2" w:rsidP="00B4391E">
      <w:pPr>
        <w:rPr>
          <w:sz w:val="20"/>
          <w:szCs w:val="20"/>
        </w:rPr>
      </w:pPr>
      <w:r>
        <w:rPr>
          <w:sz w:val="20"/>
          <w:szCs w:val="20"/>
        </w:rPr>
        <w:t xml:space="preserve"> </w:t>
      </w:r>
    </w:p>
    <w:p w14:paraId="64653CAE" w14:textId="05E14402" w:rsidR="007F4E3C" w:rsidRDefault="00CD7BD6" w:rsidP="00B4391E">
      <w:pPr>
        <w:rPr>
          <w:sz w:val="20"/>
          <w:szCs w:val="20"/>
          <w:lang w:val="en-GB"/>
        </w:rPr>
      </w:pPr>
      <w:r>
        <w:rPr>
          <w:sz w:val="20"/>
          <w:szCs w:val="20"/>
        </w:rPr>
        <w:t xml:space="preserve">When the neural network is trained at the network side, network might be able to train different neural networks to improve performance based on different deployment, for example, </w:t>
      </w:r>
      <w:r w:rsidR="00770D10" w:rsidRPr="00770D10">
        <w:rPr>
          <w:sz w:val="20"/>
          <w:szCs w:val="20"/>
        </w:rPr>
        <w:t>s</w:t>
      </w:r>
      <w:r w:rsidRPr="00CD7BD6">
        <w:rPr>
          <w:sz w:val="20"/>
          <w:szCs w:val="20"/>
        </w:rPr>
        <w:t>eparate</w:t>
      </w:r>
      <w:r w:rsidRPr="00770D10">
        <w:rPr>
          <w:sz w:val="20"/>
          <w:szCs w:val="20"/>
        </w:rPr>
        <w:t xml:space="preserve"> neural network for indoor, or </w:t>
      </w:r>
      <w:proofErr w:type="spellStart"/>
      <w:r w:rsidRPr="00770D10">
        <w:rPr>
          <w:sz w:val="20"/>
          <w:szCs w:val="20"/>
        </w:rPr>
        <w:t>UMi</w:t>
      </w:r>
      <w:proofErr w:type="spellEnd"/>
      <w:r w:rsidRPr="00770D10">
        <w:rPr>
          <w:sz w:val="20"/>
          <w:szCs w:val="20"/>
        </w:rPr>
        <w:t xml:space="preserve"> or </w:t>
      </w:r>
      <w:proofErr w:type="spellStart"/>
      <w:r w:rsidRPr="00770D10">
        <w:rPr>
          <w:sz w:val="20"/>
          <w:szCs w:val="20"/>
        </w:rPr>
        <w:t>UMa</w:t>
      </w:r>
      <w:proofErr w:type="spellEnd"/>
      <w:r w:rsidRPr="00770D10">
        <w:rPr>
          <w:sz w:val="20"/>
          <w:szCs w:val="20"/>
        </w:rPr>
        <w:t xml:space="preserve"> deployment</w:t>
      </w:r>
      <w:r w:rsidR="00770D10">
        <w:rPr>
          <w:sz w:val="20"/>
          <w:szCs w:val="20"/>
        </w:rPr>
        <w:t xml:space="preserve">; or </w:t>
      </w:r>
      <w:r w:rsidR="00770D10" w:rsidRPr="00770D10">
        <w:rPr>
          <w:sz w:val="20"/>
          <w:szCs w:val="20"/>
        </w:rPr>
        <w:t>s</w:t>
      </w:r>
      <w:r w:rsidRPr="00770D10">
        <w:rPr>
          <w:sz w:val="20"/>
          <w:szCs w:val="20"/>
        </w:rPr>
        <w:t xml:space="preserve">eparate neural network for </w:t>
      </w:r>
      <w:proofErr w:type="spellStart"/>
      <w:r w:rsidRPr="00770D10">
        <w:rPr>
          <w:sz w:val="20"/>
          <w:szCs w:val="20"/>
        </w:rPr>
        <w:t>sTRP</w:t>
      </w:r>
      <w:proofErr w:type="spellEnd"/>
      <w:r w:rsidRPr="00770D10">
        <w:rPr>
          <w:sz w:val="20"/>
          <w:szCs w:val="20"/>
        </w:rPr>
        <w:t xml:space="preserve"> or different schemes of </w:t>
      </w:r>
      <w:proofErr w:type="spellStart"/>
      <w:r w:rsidRPr="00770D10">
        <w:rPr>
          <w:sz w:val="20"/>
          <w:szCs w:val="20"/>
        </w:rPr>
        <w:t>mTRP</w:t>
      </w:r>
      <w:proofErr w:type="spellEnd"/>
      <w:r w:rsidR="00770D10" w:rsidRPr="00770D10">
        <w:rPr>
          <w:sz w:val="20"/>
          <w:szCs w:val="20"/>
        </w:rPr>
        <w:t>; or s</w:t>
      </w:r>
      <w:r w:rsidRPr="00770D10">
        <w:rPr>
          <w:sz w:val="20"/>
          <w:szCs w:val="20"/>
        </w:rPr>
        <w:t>eparate neural network based on number of antennas deployed in the cell</w:t>
      </w:r>
      <w:r w:rsidR="00770D10">
        <w:rPr>
          <w:sz w:val="20"/>
          <w:szCs w:val="20"/>
        </w:rPr>
        <w:t xml:space="preserve">. </w:t>
      </w:r>
      <w:r>
        <w:rPr>
          <w:sz w:val="20"/>
          <w:szCs w:val="20"/>
          <w:lang w:val="en-GB"/>
        </w:rPr>
        <w:t xml:space="preserve">This enables the flexible adaptive codebook design and potentially optimize the system performance. </w:t>
      </w:r>
    </w:p>
    <w:p w14:paraId="162B823F" w14:textId="77777777" w:rsidR="007F4E3C" w:rsidRDefault="007F4E3C" w:rsidP="00B4391E">
      <w:pPr>
        <w:rPr>
          <w:sz w:val="20"/>
          <w:szCs w:val="20"/>
          <w:lang w:val="en-GB"/>
        </w:rPr>
      </w:pPr>
    </w:p>
    <w:p w14:paraId="0EE0643C" w14:textId="77777777" w:rsidR="007F4E3C" w:rsidRDefault="00CD7BD6" w:rsidP="00B4391E">
      <w:pPr>
        <w:rPr>
          <w:sz w:val="20"/>
          <w:szCs w:val="20"/>
          <w:lang w:val="en-GB"/>
        </w:rPr>
      </w:pPr>
      <w:r>
        <w:rPr>
          <w:sz w:val="20"/>
          <w:szCs w:val="20"/>
          <w:lang w:val="en-GB"/>
        </w:rPr>
        <w:t xml:space="preserve">However, </w:t>
      </w:r>
      <w:r w:rsidR="007F4E3C">
        <w:rPr>
          <w:sz w:val="20"/>
          <w:szCs w:val="20"/>
          <w:lang w:val="en-GB"/>
        </w:rPr>
        <w:t xml:space="preserve">there are drawbacks of the approach. </w:t>
      </w:r>
    </w:p>
    <w:p w14:paraId="313BA477" w14:textId="05BC0DFD" w:rsidR="007F4E3C" w:rsidRDefault="007F4E3C" w:rsidP="007F4E3C">
      <w:pPr>
        <w:pStyle w:val="ListParagraph"/>
        <w:numPr>
          <w:ilvl w:val="0"/>
          <w:numId w:val="23"/>
        </w:numPr>
        <w:ind w:leftChars="0"/>
        <w:rPr>
          <w:szCs w:val="20"/>
        </w:rPr>
      </w:pPr>
      <w:r>
        <w:rPr>
          <w:szCs w:val="20"/>
        </w:rPr>
        <w:t xml:space="preserve">When the network trained the AI model, network is not aware of individual UE’s AI capability. UE might only optimize for certain network structure, or has memory limitation to store </w:t>
      </w:r>
      <w:r w:rsidR="00345022">
        <w:rPr>
          <w:szCs w:val="20"/>
        </w:rPr>
        <w:t xml:space="preserve">too </w:t>
      </w:r>
      <w:r>
        <w:rPr>
          <w:szCs w:val="20"/>
        </w:rPr>
        <w:t xml:space="preserve">many neural </w:t>
      </w:r>
      <w:r>
        <w:rPr>
          <w:szCs w:val="20"/>
        </w:rPr>
        <w:lastRenderedPageBreak/>
        <w:t xml:space="preserve">networks, or can only meet the processing timeline of CSI feedback for certain neural network etc.  This will require the network to train many different neural networks for different UE capabilities. </w:t>
      </w:r>
    </w:p>
    <w:p w14:paraId="21E19655" w14:textId="07546A49" w:rsidR="007F4E3C" w:rsidRPr="007F4E3C" w:rsidRDefault="007F4E3C" w:rsidP="007F4E3C">
      <w:pPr>
        <w:pStyle w:val="ListParagraph"/>
        <w:numPr>
          <w:ilvl w:val="0"/>
          <w:numId w:val="23"/>
        </w:numPr>
        <w:ind w:leftChars="0"/>
        <w:rPr>
          <w:szCs w:val="20"/>
        </w:rPr>
      </w:pPr>
      <w:r>
        <w:rPr>
          <w:szCs w:val="20"/>
        </w:rPr>
        <w:t>UE differ</w:t>
      </w:r>
      <w:r w:rsidR="00FD2DA5">
        <w:rPr>
          <w:szCs w:val="20"/>
        </w:rPr>
        <w:t xml:space="preserve">entiation is also issue need to be addressed. With traditional codebook design such as type II codebook, the UE has large design flexibility for receiver algorithm design, balancing computation complexity and accuracy.  However, with the network trained AI based approach, after downloading AI encoder, UE will lose all the design choices. </w:t>
      </w:r>
      <w:r>
        <w:rPr>
          <w:szCs w:val="20"/>
        </w:rPr>
        <w:t xml:space="preserve"> </w:t>
      </w:r>
    </w:p>
    <w:p w14:paraId="226890A0" w14:textId="2E16E0C4" w:rsidR="00CD7BD6" w:rsidRDefault="00FD2DA5" w:rsidP="00B4391E">
      <w:pPr>
        <w:rPr>
          <w:sz w:val="20"/>
          <w:szCs w:val="20"/>
          <w:lang w:val="en-GB"/>
        </w:rPr>
      </w:pPr>
      <w:r>
        <w:rPr>
          <w:sz w:val="20"/>
          <w:szCs w:val="20"/>
          <w:lang w:val="en-GB"/>
        </w:rPr>
        <w:t xml:space="preserve">When the neural network is trained at the UE side, UE </w:t>
      </w:r>
      <w:r w:rsidR="00FF4E3A">
        <w:rPr>
          <w:sz w:val="20"/>
          <w:szCs w:val="20"/>
          <w:lang w:val="en-GB"/>
        </w:rPr>
        <w:t xml:space="preserve">can train the neutral network </w:t>
      </w:r>
      <w:r w:rsidR="00770D10">
        <w:rPr>
          <w:sz w:val="20"/>
          <w:szCs w:val="20"/>
          <w:lang w:val="en-GB"/>
        </w:rPr>
        <w:t xml:space="preserve">correspond to its own capability, while the network side AI capacity is much constrained. The UE </w:t>
      </w:r>
      <w:r w:rsidR="00345022">
        <w:rPr>
          <w:sz w:val="20"/>
          <w:szCs w:val="20"/>
          <w:lang w:val="en-GB"/>
        </w:rPr>
        <w:t xml:space="preserve">has </w:t>
      </w:r>
      <w:r w:rsidR="00770D10">
        <w:rPr>
          <w:sz w:val="20"/>
          <w:szCs w:val="20"/>
          <w:lang w:val="en-GB"/>
        </w:rPr>
        <w:t>all the down link measurement data in different cells, so potentially can train different neural networks for different deployment</w:t>
      </w:r>
      <w:r w:rsidR="00345022">
        <w:rPr>
          <w:sz w:val="20"/>
          <w:szCs w:val="20"/>
          <w:lang w:val="en-GB"/>
        </w:rPr>
        <w:t>s</w:t>
      </w:r>
      <w:r w:rsidR="00770D10">
        <w:rPr>
          <w:sz w:val="20"/>
          <w:szCs w:val="20"/>
          <w:lang w:val="en-GB"/>
        </w:rPr>
        <w:t xml:space="preserve"> as well.  The main c</w:t>
      </w:r>
      <w:r w:rsidR="00CD7BD6">
        <w:rPr>
          <w:sz w:val="20"/>
          <w:szCs w:val="20"/>
          <w:lang w:val="en-GB"/>
        </w:rPr>
        <w:t xml:space="preserve">hallenge of the approach </w:t>
      </w:r>
      <w:r w:rsidR="00770D10">
        <w:rPr>
          <w:sz w:val="20"/>
          <w:szCs w:val="20"/>
          <w:lang w:val="en-GB"/>
        </w:rPr>
        <w:t xml:space="preserve">is that the network may potentially manage </w:t>
      </w:r>
      <w:r w:rsidR="00F53367">
        <w:rPr>
          <w:sz w:val="20"/>
          <w:szCs w:val="20"/>
          <w:lang w:val="en-GB"/>
        </w:rPr>
        <w:t xml:space="preserve">large set of UE specific networks.  </w:t>
      </w:r>
    </w:p>
    <w:p w14:paraId="6668828A" w14:textId="77777777" w:rsidR="00807B98" w:rsidRDefault="00807B98" w:rsidP="00B4391E">
      <w:pPr>
        <w:rPr>
          <w:sz w:val="20"/>
          <w:szCs w:val="20"/>
          <w:lang w:val="en-GB"/>
        </w:rPr>
      </w:pPr>
    </w:p>
    <w:p w14:paraId="058347F5" w14:textId="259AB9A5" w:rsidR="00F53367" w:rsidRDefault="00345022" w:rsidP="00B4391E">
      <w:pPr>
        <w:rPr>
          <w:sz w:val="20"/>
          <w:szCs w:val="20"/>
          <w:lang w:val="en-GB"/>
        </w:rPr>
      </w:pPr>
      <w:r>
        <w:rPr>
          <w:sz w:val="20"/>
          <w:szCs w:val="20"/>
          <w:lang w:val="en-GB"/>
        </w:rPr>
        <w:t>Considering the pros and cons of two approaches, we have:</w:t>
      </w:r>
    </w:p>
    <w:p w14:paraId="28969A17" w14:textId="3400FFC1" w:rsidR="00F53367" w:rsidRPr="00F53367" w:rsidRDefault="00F53367" w:rsidP="00F53367">
      <w:pPr>
        <w:tabs>
          <w:tab w:val="left" w:pos="640"/>
          <w:tab w:val="left" w:pos="1377"/>
        </w:tabs>
        <w:autoSpaceDE w:val="0"/>
        <w:autoSpaceDN w:val="0"/>
        <w:adjustRightInd w:val="0"/>
        <w:spacing w:after="120" w:line="252" w:lineRule="auto"/>
        <w:rPr>
          <w:b/>
          <w:bCs/>
          <w:sz w:val="20"/>
          <w:szCs w:val="20"/>
          <w:lang w:val="en-GB"/>
        </w:rPr>
      </w:pPr>
      <w:r w:rsidRPr="00F53367">
        <w:rPr>
          <w:b/>
          <w:bCs/>
          <w:sz w:val="20"/>
          <w:szCs w:val="20"/>
          <w:lang w:val="en-GB"/>
        </w:rPr>
        <w:t>Proposal 2: Auto-encoder/auto-decoder trained at either UE side or at network side</w:t>
      </w:r>
      <w:r w:rsidR="00D62290">
        <w:rPr>
          <w:b/>
          <w:bCs/>
          <w:sz w:val="20"/>
          <w:szCs w:val="20"/>
          <w:lang w:val="en-GB"/>
        </w:rPr>
        <w:t xml:space="preserve"> should be studied</w:t>
      </w:r>
      <w:r w:rsidRPr="00F53367">
        <w:rPr>
          <w:b/>
          <w:bCs/>
          <w:sz w:val="20"/>
          <w:szCs w:val="20"/>
          <w:lang w:val="en-GB"/>
        </w:rPr>
        <w:t xml:space="preserve">. </w:t>
      </w:r>
    </w:p>
    <w:p w14:paraId="089D54C2" w14:textId="77777777" w:rsidR="00F53367" w:rsidRPr="00F53367" w:rsidRDefault="00F53367" w:rsidP="00B4391E">
      <w:pPr>
        <w:rPr>
          <w:sz w:val="20"/>
          <w:szCs w:val="20"/>
          <w:lang w:val="en-GB"/>
        </w:rPr>
      </w:pPr>
    </w:p>
    <w:p w14:paraId="10F788B7" w14:textId="1BB96CAB" w:rsidR="00145F9C" w:rsidRDefault="00145F9C" w:rsidP="00145F9C">
      <w:pPr>
        <w:pStyle w:val="Heading2"/>
      </w:pPr>
      <w:r>
        <w:t xml:space="preserve">Model format </w:t>
      </w:r>
    </w:p>
    <w:p w14:paraId="338AAC25" w14:textId="3EB99885" w:rsidR="00145F9C" w:rsidRDefault="007E0414" w:rsidP="00145F9C">
      <w:pPr>
        <w:rPr>
          <w:sz w:val="20"/>
          <w:szCs w:val="20"/>
        </w:rPr>
      </w:pPr>
      <w:r>
        <w:rPr>
          <w:sz w:val="20"/>
          <w:szCs w:val="20"/>
        </w:rPr>
        <w:t xml:space="preserve">As shown in Fig. 2, either the AI encoder or the AI decoder needs to be transferred since the </w:t>
      </w:r>
      <w:r w:rsidR="00345022">
        <w:rPr>
          <w:sz w:val="20"/>
          <w:szCs w:val="20"/>
        </w:rPr>
        <w:t xml:space="preserve">training </w:t>
      </w:r>
      <w:r>
        <w:rPr>
          <w:sz w:val="20"/>
          <w:szCs w:val="20"/>
        </w:rPr>
        <w:t xml:space="preserve">is in different locations. </w:t>
      </w:r>
    </w:p>
    <w:p w14:paraId="0FC5DE31" w14:textId="34E9C7AE" w:rsidR="00761D8E" w:rsidRDefault="00761D8E" w:rsidP="00145F9C">
      <w:pPr>
        <w:rPr>
          <w:sz w:val="20"/>
          <w:szCs w:val="20"/>
        </w:rPr>
      </w:pPr>
    </w:p>
    <w:p w14:paraId="09E25BD3" w14:textId="315BD877" w:rsidR="00400EB1" w:rsidRDefault="002671E5" w:rsidP="00145F9C">
      <w:pPr>
        <w:rPr>
          <w:sz w:val="20"/>
          <w:szCs w:val="20"/>
        </w:rPr>
      </w:pPr>
      <w:r>
        <w:rPr>
          <w:sz w:val="20"/>
          <w:szCs w:val="20"/>
        </w:rPr>
        <w:t xml:space="preserve">A model contained the trained neural network that is used to make predictions on new data. The trained model is a file containing the layers and wights/bias of the deep neural network. The model is saved in a file depending on the machine learning framework that is used. For example, </w:t>
      </w:r>
      <w:proofErr w:type="spellStart"/>
      <w:r>
        <w:rPr>
          <w:sz w:val="20"/>
          <w:szCs w:val="20"/>
        </w:rPr>
        <w:t>Keras</w:t>
      </w:r>
      <w:proofErr w:type="spellEnd"/>
      <w:r>
        <w:rPr>
          <w:sz w:val="20"/>
          <w:szCs w:val="20"/>
        </w:rPr>
        <w:t xml:space="preserve"> saves models as .h5 file. </w:t>
      </w:r>
      <w:r w:rsidR="00400EB1">
        <w:rPr>
          <w:sz w:val="20"/>
          <w:szCs w:val="20"/>
        </w:rPr>
        <w:t>ONNX (open neural network exchange format) [8]</w:t>
      </w:r>
      <w:r>
        <w:rPr>
          <w:sz w:val="20"/>
          <w:szCs w:val="20"/>
        </w:rPr>
        <w:t xml:space="preserve"> </w:t>
      </w:r>
      <w:r w:rsidR="00400EB1">
        <w:rPr>
          <w:sz w:val="20"/>
          <w:szCs w:val="20"/>
        </w:rPr>
        <w:t>is an open format bu</w:t>
      </w:r>
      <w:r w:rsidR="0022550A">
        <w:rPr>
          <w:sz w:val="20"/>
          <w:szCs w:val="20"/>
        </w:rPr>
        <w:t>i</w:t>
      </w:r>
      <w:r w:rsidR="00400EB1">
        <w:rPr>
          <w:sz w:val="20"/>
          <w:szCs w:val="20"/>
        </w:rPr>
        <w:t>lt to represent ML models. A summary of model format in [9] copied below for information.</w:t>
      </w:r>
    </w:p>
    <w:p w14:paraId="54F20D22" w14:textId="77777777" w:rsidR="00400EB1" w:rsidRDefault="00400EB1" w:rsidP="00145F9C">
      <w:pPr>
        <w:rPr>
          <w:sz w:val="20"/>
          <w:szCs w:val="20"/>
        </w:rPr>
      </w:pPr>
    </w:p>
    <w:p w14:paraId="450E97AE" w14:textId="7E43223B" w:rsidR="00400EB1" w:rsidRPr="00400EB1" w:rsidRDefault="00400EB1" w:rsidP="00400EB1">
      <w:r>
        <w:rPr>
          <w:sz w:val="20"/>
          <w:szCs w:val="20"/>
        </w:rPr>
        <w:t xml:space="preserve"> </w:t>
      </w:r>
      <w:r w:rsidR="002671E5">
        <w:rPr>
          <w:sz w:val="20"/>
          <w:szCs w:val="20"/>
        </w:rPr>
        <w:t xml:space="preserve"> </w:t>
      </w:r>
      <w:r w:rsidRPr="00400EB1">
        <w:fldChar w:fldCharType="begin"/>
      </w:r>
      <w:r w:rsidRPr="00400EB1">
        <w:instrText xml:space="preserve"> INCLUDEPICTURE "https://miro.medium.com/max/1400/0*phrNmrrcyoX-lnIE.png" \* MERGEFORMATINET </w:instrText>
      </w:r>
      <w:r w:rsidRPr="00400EB1">
        <w:fldChar w:fldCharType="separate"/>
      </w:r>
      <w:r w:rsidRPr="00400EB1">
        <w:rPr>
          <w:noProof/>
        </w:rPr>
        <w:drawing>
          <wp:inline distT="0" distB="0" distL="0" distR="0" wp14:anchorId="4240A534" wp14:editId="3CF1E556">
            <wp:extent cx="5202406" cy="2552755"/>
            <wp:effectExtent l="0" t="0" r="5080" b="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4756" cy="2563722"/>
                    </a:xfrm>
                    <a:prstGeom prst="rect">
                      <a:avLst/>
                    </a:prstGeom>
                    <a:noFill/>
                    <a:ln>
                      <a:noFill/>
                    </a:ln>
                  </pic:spPr>
                </pic:pic>
              </a:graphicData>
            </a:graphic>
          </wp:inline>
        </w:drawing>
      </w:r>
      <w:r w:rsidRPr="00400EB1">
        <w:fldChar w:fldCharType="end"/>
      </w:r>
    </w:p>
    <w:p w14:paraId="055C6985" w14:textId="5BDDB53E" w:rsidR="002671E5" w:rsidRDefault="002671E5" w:rsidP="00145F9C">
      <w:pPr>
        <w:rPr>
          <w:sz w:val="20"/>
          <w:szCs w:val="20"/>
        </w:rPr>
      </w:pPr>
    </w:p>
    <w:p w14:paraId="033BC97F" w14:textId="45E96DAA" w:rsidR="004547E8" w:rsidRDefault="00400EB1" w:rsidP="00145F9C">
      <w:pPr>
        <w:rPr>
          <w:sz w:val="20"/>
          <w:szCs w:val="20"/>
        </w:rPr>
      </w:pPr>
      <w:r>
        <w:rPr>
          <w:sz w:val="20"/>
          <w:szCs w:val="20"/>
        </w:rPr>
        <w:t xml:space="preserve">Due to diverse model format in current AI industry, it is expected that the model trained by different network vendors or UE vendors can have different formats. </w:t>
      </w:r>
      <w:r w:rsidR="004547E8">
        <w:rPr>
          <w:sz w:val="20"/>
          <w:szCs w:val="20"/>
        </w:rPr>
        <w:t xml:space="preserve">Defining AI model format is out of 3GPP RAN scope. One potential solution is that the network is responsible to convert the AI model to the format </w:t>
      </w:r>
      <w:r w:rsidR="0022550A">
        <w:rPr>
          <w:sz w:val="20"/>
          <w:szCs w:val="20"/>
        </w:rPr>
        <w:t xml:space="preserve">that </w:t>
      </w:r>
      <w:r w:rsidR="004547E8">
        <w:rPr>
          <w:sz w:val="20"/>
          <w:szCs w:val="20"/>
        </w:rPr>
        <w:t xml:space="preserve">UE supports.   </w:t>
      </w:r>
    </w:p>
    <w:p w14:paraId="4CE059F2" w14:textId="77777777" w:rsidR="004547E8" w:rsidRDefault="004547E8" w:rsidP="00145F9C">
      <w:pPr>
        <w:rPr>
          <w:sz w:val="20"/>
          <w:szCs w:val="20"/>
        </w:rPr>
      </w:pPr>
    </w:p>
    <w:p w14:paraId="079E3BCD" w14:textId="755A4110" w:rsidR="00761D8E" w:rsidRPr="004547E8" w:rsidRDefault="004547E8" w:rsidP="00145F9C">
      <w:pPr>
        <w:rPr>
          <w:b/>
          <w:bCs/>
          <w:sz w:val="20"/>
          <w:szCs w:val="20"/>
          <w:lang w:val="en-GB"/>
        </w:rPr>
      </w:pPr>
      <w:r w:rsidRPr="004547E8">
        <w:rPr>
          <w:b/>
          <w:bCs/>
          <w:sz w:val="20"/>
          <w:szCs w:val="20"/>
          <w:lang w:val="en-GB"/>
        </w:rPr>
        <w:t xml:space="preserve">Proposal </w:t>
      </w:r>
      <w:r w:rsidR="00A35954">
        <w:rPr>
          <w:b/>
          <w:bCs/>
          <w:sz w:val="20"/>
          <w:szCs w:val="20"/>
          <w:lang w:val="en-GB"/>
        </w:rPr>
        <w:t>3</w:t>
      </w:r>
      <w:r w:rsidRPr="004547E8">
        <w:rPr>
          <w:b/>
          <w:bCs/>
          <w:sz w:val="20"/>
          <w:szCs w:val="20"/>
          <w:lang w:val="en-GB"/>
        </w:rPr>
        <w:t xml:space="preserve">: Study </w:t>
      </w:r>
      <w:r w:rsidR="00B6502D">
        <w:rPr>
          <w:b/>
          <w:bCs/>
          <w:sz w:val="20"/>
          <w:szCs w:val="20"/>
          <w:lang w:val="en-GB"/>
        </w:rPr>
        <w:t xml:space="preserve">potential </w:t>
      </w:r>
      <w:r w:rsidRPr="004547E8">
        <w:rPr>
          <w:b/>
          <w:bCs/>
          <w:sz w:val="20"/>
          <w:szCs w:val="20"/>
          <w:lang w:val="en-GB"/>
        </w:rPr>
        <w:t>specification impact with AI model exchange including model format</w:t>
      </w:r>
      <w:r w:rsidR="003754C3">
        <w:rPr>
          <w:b/>
          <w:bCs/>
          <w:sz w:val="20"/>
          <w:szCs w:val="20"/>
          <w:lang w:val="en-GB"/>
        </w:rPr>
        <w:t>s</w:t>
      </w:r>
      <w:r>
        <w:rPr>
          <w:b/>
          <w:bCs/>
          <w:sz w:val="20"/>
          <w:szCs w:val="20"/>
          <w:lang w:val="en-GB"/>
        </w:rPr>
        <w:t xml:space="preserve">. </w:t>
      </w:r>
      <w:r w:rsidRPr="004547E8">
        <w:rPr>
          <w:b/>
          <w:bCs/>
          <w:sz w:val="20"/>
          <w:szCs w:val="20"/>
          <w:lang w:val="en-GB"/>
        </w:rPr>
        <w:t xml:space="preserve"> </w:t>
      </w:r>
      <w:r w:rsidR="00761D8E" w:rsidRPr="004547E8">
        <w:rPr>
          <w:b/>
          <w:bCs/>
          <w:sz w:val="20"/>
          <w:szCs w:val="20"/>
          <w:lang w:val="en-GB"/>
        </w:rPr>
        <w:t xml:space="preserve"> </w:t>
      </w:r>
    </w:p>
    <w:p w14:paraId="1D1F5550" w14:textId="73FECC7B" w:rsidR="00145F9C" w:rsidRPr="004130CC" w:rsidRDefault="00145F9C" w:rsidP="00145F9C">
      <w:pPr>
        <w:pStyle w:val="Heading2"/>
      </w:pPr>
      <w:r>
        <w:t xml:space="preserve">Quantization  </w:t>
      </w:r>
      <w:r w:rsidRPr="004130CC">
        <w:t xml:space="preserve">  </w:t>
      </w:r>
    </w:p>
    <w:p w14:paraId="59DC489D" w14:textId="0C978814" w:rsidR="00405C61" w:rsidRDefault="00405C61" w:rsidP="00145F9C">
      <w:pPr>
        <w:rPr>
          <w:sz w:val="20"/>
          <w:szCs w:val="20"/>
        </w:rPr>
      </w:pPr>
      <w:r>
        <w:rPr>
          <w:sz w:val="20"/>
          <w:szCs w:val="20"/>
        </w:rPr>
        <w:t xml:space="preserve">The encoder output needs to be quantized before send back to gNB. Different quantization approaches are possible: </w:t>
      </w:r>
    </w:p>
    <w:p w14:paraId="639AE8FC" w14:textId="4B4EE361" w:rsidR="00405C61" w:rsidRPr="00405C61" w:rsidRDefault="006D5ED2" w:rsidP="00405C61">
      <w:pPr>
        <w:pStyle w:val="ListParagraph"/>
        <w:numPr>
          <w:ilvl w:val="0"/>
          <w:numId w:val="24"/>
        </w:numPr>
        <w:ind w:leftChars="0"/>
      </w:pPr>
      <w:r>
        <w:rPr>
          <w:szCs w:val="20"/>
        </w:rPr>
        <w:t xml:space="preserve">Approach 1: </w:t>
      </w:r>
      <w:r w:rsidR="00405C61">
        <w:rPr>
          <w:szCs w:val="20"/>
        </w:rPr>
        <w:t xml:space="preserve">Quantization is trained together with encoder/decoder. </w:t>
      </w:r>
      <w:r>
        <w:rPr>
          <w:szCs w:val="20"/>
        </w:rPr>
        <w:t xml:space="preserve">The quantization can be non-learnable such as uniform quantization or learnable.  </w:t>
      </w:r>
    </w:p>
    <w:p w14:paraId="6B7E7B62" w14:textId="1E09050E" w:rsidR="00145F9C" w:rsidRPr="00145F9C" w:rsidRDefault="006D5ED2" w:rsidP="00405C61">
      <w:pPr>
        <w:pStyle w:val="ListParagraph"/>
        <w:numPr>
          <w:ilvl w:val="0"/>
          <w:numId w:val="24"/>
        </w:numPr>
        <w:ind w:leftChars="0"/>
      </w:pPr>
      <w:r>
        <w:rPr>
          <w:szCs w:val="20"/>
        </w:rPr>
        <w:lastRenderedPageBreak/>
        <w:t xml:space="preserve">Approach 2: AI encoder/decoder is trained without quantization. </w:t>
      </w:r>
      <w:r w:rsidR="00405C61">
        <w:rPr>
          <w:szCs w:val="20"/>
        </w:rPr>
        <w:t>Quantization is</w:t>
      </w:r>
      <w:r>
        <w:rPr>
          <w:szCs w:val="20"/>
        </w:rPr>
        <w:t xml:space="preserve"> added separately to encoder output.  </w:t>
      </w:r>
    </w:p>
    <w:p w14:paraId="22C7C08E" w14:textId="272E0675" w:rsidR="006D5ED2" w:rsidRDefault="006D5ED2" w:rsidP="00145F9C">
      <w:pPr>
        <w:rPr>
          <w:sz w:val="20"/>
          <w:szCs w:val="20"/>
        </w:rPr>
      </w:pPr>
      <w:r>
        <w:rPr>
          <w:sz w:val="20"/>
          <w:szCs w:val="20"/>
        </w:rPr>
        <w:t xml:space="preserve">In general, approach </w:t>
      </w:r>
      <w:r w:rsidR="00C308FF">
        <w:rPr>
          <w:sz w:val="20"/>
          <w:szCs w:val="20"/>
        </w:rPr>
        <w:t xml:space="preserve">1 has better performance while approach 2 are more flexible and can reduce the number of neural networks to be stored for different feedback overhead. Approach 2 is similar to current codebook approach where neural network only replaces the codebook itself and quantization is </w:t>
      </w:r>
      <w:r w:rsidR="00D03FB6">
        <w:rPr>
          <w:sz w:val="20"/>
          <w:szCs w:val="20"/>
        </w:rPr>
        <w:t>specified</w:t>
      </w:r>
      <w:r w:rsidR="00C308FF">
        <w:rPr>
          <w:sz w:val="20"/>
          <w:szCs w:val="20"/>
        </w:rPr>
        <w:t xml:space="preserve"> in the specification.  </w:t>
      </w:r>
    </w:p>
    <w:p w14:paraId="1758BACE" w14:textId="33BD887B" w:rsidR="00C308FF" w:rsidRPr="00C308FF" w:rsidRDefault="00C308FF" w:rsidP="00C308FF">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sidR="00A35954">
        <w:rPr>
          <w:rFonts w:eastAsia="Times New Roman"/>
          <w:b/>
          <w:bCs/>
          <w:sz w:val="20"/>
          <w:szCs w:val="20"/>
          <w:lang w:val="en-GB"/>
        </w:rPr>
        <w:t>4</w:t>
      </w:r>
      <w:r w:rsidRPr="00C308FF">
        <w:rPr>
          <w:rFonts w:eastAsia="Times New Roman"/>
          <w:b/>
          <w:bCs/>
          <w:sz w:val="20"/>
          <w:szCs w:val="20"/>
          <w:lang w:val="en-GB"/>
        </w:rPr>
        <w:t xml:space="preserve">: Consider quantization be part of the </w:t>
      </w:r>
      <w:r w:rsidR="00A35954">
        <w:rPr>
          <w:rFonts w:eastAsia="Times New Roman"/>
          <w:b/>
          <w:bCs/>
          <w:sz w:val="20"/>
          <w:szCs w:val="20"/>
          <w:lang w:val="en-GB"/>
        </w:rPr>
        <w:t xml:space="preserve">AI </w:t>
      </w:r>
      <w:r w:rsidR="00A35954" w:rsidRPr="00C308FF">
        <w:rPr>
          <w:rFonts w:eastAsia="Times New Roman"/>
          <w:b/>
          <w:bCs/>
          <w:sz w:val="20"/>
          <w:szCs w:val="20"/>
          <w:lang w:val="en-GB"/>
        </w:rPr>
        <w:t>model</w:t>
      </w:r>
      <w:r w:rsidR="00A35954">
        <w:rPr>
          <w:rFonts w:eastAsia="Times New Roman"/>
          <w:b/>
          <w:bCs/>
          <w:sz w:val="20"/>
          <w:szCs w:val="20"/>
          <w:lang w:val="en-GB"/>
        </w:rPr>
        <w:t xml:space="preserve"> or</w:t>
      </w:r>
      <w:r w:rsidRPr="00C308FF">
        <w:rPr>
          <w:rFonts w:eastAsia="Times New Roman"/>
          <w:b/>
          <w:bCs/>
          <w:sz w:val="20"/>
          <w:szCs w:val="20"/>
          <w:lang w:val="en-GB"/>
        </w:rPr>
        <w:t xml:space="preserve"> specified separately.  </w:t>
      </w:r>
    </w:p>
    <w:p w14:paraId="7D665908" w14:textId="02A21C37" w:rsidR="00145F9C" w:rsidRDefault="00E70E45" w:rsidP="00145F9C">
      <w:pPr>
        <w:pStyle w:val="Heading2"/>
      </w:pPr>
      <w:r>
        <w:t>Configuration for encoder</w:t>
      </w:r>
      <w:r w:rsidR="003D2AAD">
        <w:t xml:space="preserve"> input</w:t>
      </w:r>
      <w:r>
        <w:t xml:space="preserve"> </w:t>
      </w:r>
      <w:r w:rsidR="00FD0D8D">
        <w:t>and output</w:t>
      </w:r>
    </w:p>
    <w:p w14:paraId="3C76037B" w14:textId="7DD2F046" w:rsidR="00E70E45" w:rsidRDefault="001E18F7" w:rsidP="00E70E45">
      <w:pPr>
        <w:rPr>
          <w:sz w:val="20"/>
          <w:szCs w:val="20"/>
        </w:rPr>
      </w:pPr>
      <w:r>
        <w:rPr>
          <w:sz w:val="20"/>
          <w:szCs w:val="20"/>
        </w:rPr>
        <w:t xml:space="preserve">Domain knowledge has been widely used in traditional codebook design. In type II code book, the spatial domain </w:t>
      </w:r>
      <w:r w:rsidR="003754C3">
        <w:rPr>
          <w:sz w:val="20"/>
          <w:szCs w:val="20"/>
        </w:rPr>
        <w:t xml:space="preserve">bases </w:t>
      </w:r>
      <w:r>
        <w:rPr>
          <w:sz w:val="20"/>
          <w:szCs w:val="20"/>
        </w:rPr>
        <w:t>and frequency domain correlation are both used to reduce the feedback overhead. Similar conversion was also used in [2] to pre-process the data set for AI input, and the following research [3-7] also used similar domain knowledge processing.  It is also possible to design neural network to automatically extract the spatial/frequency/time correlation therefore no processing is used. It is possible different vendors might design the neural network differently, therefore whether and how the data is preprocessed for AI model input needs to</w:t>
      </w:r>
      <w:r w:rsidR="00510CAE">
        <w:rPr>
          <w:sz w:val="20"/>
          <w:szCs w:val="20"/>
        </w:rPr>
        <w:t xml:space="preserve"> be studied. If both are found beneficial, then the use of preprocessing </w:t>
      </w:r>
      <w:r w:rsidR="00DE593C">
        <w:rPr>
          <w:sz w:val="20"/>
          <w:szCs w:val="20"/>
        </w:rPr>
        <w:t>can be</w:t>
      </w:r>
      <w:r>
        <w:rPr>
          <w:sz w:val="20"/>
          <w:szCs w:val="20"/>
        </w:rPr>
        <w:t xml:space="preserve"> signaled to the UE for encoder inferencing.  </w:t>
      </w:r>
    </w:p>
    <w:p w14:paraId="3B735211" w14:textId="67761A32" w:rsidR="001E18F7" w:rsidRDefault="001E18F7" w:rsidP="00E70E45">
      <w:pPr>
        <w:rPr>
          <w:sz w:val="20"/>
          <w:szCs w:val="20"/>
        </w:rPr>
      </w:pPr>
    </w:p>
    <w:p w14:paraId="5237090C" w14:textId="6B0948E9" w:rsidR="00EE3A81" w:rsidRDefault="00EE3A81" w:rsidP="00EE3A81">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5</w:t>
      </w:r>
      <w:r w:rsidRPr="00C308FF">
        <w:rPr>
          <w:rFonts w:eastAsia="Times New Roman"/>
          <w:b/>
          <w:bCs/>
          <w:sz w:val="20"/>
          <w:szCs w:val="20"/>
          <w:lang w:val="en-GB"/>
        </w:rPr>
        <w:t xml:space="preserve">: </w:t>
      </w:r>
      <w:r w:rsidR="008C3BA3">
        <w:rPr>
          <w:rFonts w:eastAsia="Times New Roman"/>
          <w:b/>
          <w:bCs/>
          <w:sz w:val="20"/>
          <w:szCs w:val="20"/>
          <w:lang w:val="en-GB"/>
        </w:rPr>
        <w:t>I</w:t>
      </w:r>
      <w:r>
        <w:rPr>
          <w:rFonts w:eastAsia="Times New Roman"/>
          <w:b/>
          <w:bCs/>
          <w:sz w:val="20"/>
          <w:szCs w:val="20"/>
          <w:lang w:val="en-GB"/>
        </w:rPr>
        <w:t xml:space="preserve">nput </w:t>
      </w:r>
      <w:r w:rsidR="008C3BA3">
        <w:rPr>
          <w:rFonts w:eastAsia="Times New Roman"/>
          <w:b/>
          <w:bCs/>
          <w:sz w:val="20"/>
          <w:szCs w:val="20"/>
          <w:lang w:val="en-GB"/>
        </w:rPr>
        <w:t xml:space="preserve">to the AI </w:t>
      </w:r>
      <w:r w:rsidR="001358DB">
        <w:rPr>
          <w:rFonts w:eastAsia="Times New Roman"/>
          <w:b/>
          <w:bCs/>
          <w:sz w:val="20"/>
          <w:szCs w:val="20"/>
          <w:lang w:val="en-GB"/>
        </w:rPr>
        <w:t>encoder</w:t>
      </w:r>
      <w:r w:rsidR="008C3BA3">
        <w:rPr>
          <w:rFonts w:eastAsia="Times New Roman"/>
          <w:b/>
          <w:bCs/>
          <w:sz w:val="20"/>
          <w:szCs w:val="20"/>
          <w:lang w:val="en-GB"/>
        </w:rPr>
        <w:t xml:space="preserve"> needs to </w:t>
      </w:r>
      <w:r w:rsidR="006F17CE">
        <w:rPr>
          <w:rFonts w:eastAsia="Times New Roman"/>
          <w:b/>
          <w:bCs/>
          <w:sz w:val="20"/>
          <w:szCs w:val="20"/>
          <w:lang w:val="en-GB"/>
        </w:rPr>
        <w:t xml:space="preserve">be </w:t>
      </w:r>
      <w:r w:rsidR="008C3BA3">
        <w:rPr>
          <w:rFonts w:eastAsia="Times New Roman"/>
          <w:b/>
          <w:bCs/>
          <w:sz w:val="20"/>
          <w:szCs w:val="20"/>
          <w:lang w:val="en-GB"/>
        </w:rPr>
        <w:t xml:space="preserve">specified such as network configuration of </w:t>
      </w:r>
      <w:r w:rsidR="006F17CE">
        <w:rPr>
          <w:rFonts w:eastAsia="Times New Roman"/>
          <w:b/>
          <w:bCs/>
          <w:sz w:val="20"/>
          <w:szCs w:val="20"/>
          <w:lang w:val="en-GB"/>
        </w:rPr>
        <w:t>pre-processing</w:t>
      </w:r>
      <w:r w:rsidR="00433B06">
        <w:rPr>
          <w:rFonts w:eastAsia="Times New Roman"/>
          <w:b/>
          <w:bCs/>
          <w:sz w:val="20"/>
          <w:szCs w:val="20"/>
          <w:lang w:val="en-GB"/>
        </w:rPr>
        <w:t>.</w:t>
      </w:r>
    </w:p>
    <w:p w14:paraId="69CCE1CF" w14:textId="5D8F9909" w:rsidR="00E70E45" w:rsidRDefault="00433B06" w:rsidP="008C3BA3">
      <w:pPr>
        <w:rPr>
          <w:sz w:val="20"/>
          <w:szCs w:val="20"/>
        </w:rPr>
      </w:pPr>
      <w:r>
        <w:rPr>
          <w:sz w:val="20"/>
          <w:szCs w:val="20"/>
        </w:rPr>
        <w:t xml:space="preserve">It is possible that a set of neural networks are designed or downloaded to the UE, corresponding to different neural network design methodology. </w:t>
      </w:r>
      <w:r w:rsidR="008C3BA3">
        <w:rPr>
          <w:sz w:val="20"/>
          <w:szCs w:val="20"/>
        </w:rPr>
        <w:t xml:space="preserve">Different neural networks might be defined for different channel condition, different rank, and different feedback overhead. </w:t>
      </w:r>
      <w:r w:rsidRPr="00433B06">
        <w:rPr>
          <w:sz w:val="20"/>
          <w:szCs w:val="20"/>
        </w:rPr>
        <w:t xml:space="preserve">After the UE perform CSI-RS measurement, the UE needs to decide the best rank and choose the corresponding neural network encoder. In this case, UE is likely to include the neural network information in the CSI report so the gNB knows the corresponding decoder to choose. </w:t>
      </w:r>
      <w:r w:rsidR="008C3BA3">
        <w:rPr>
          <w:sz w:val="20"/>
          <w:szCs w:val="20"/>
        </w:rPr>
        <w:t xml:space="preserve"> </w:t>
      </w:r>
    </w:p>
    <w:p w14:paraId="21D9813F" w14:textId="20EFA1C7" w:rsidR="005549D6" w:rsidRDefault="005549D6" w:rsidP="008C3BA3">
      <w:pPr>
        <w:rPr>
          <w:sz w:val="20"/>
          <w:szCs w:val="20"/>
        </w:rPr>
      </w:pPr>
    </w:p>
    <w:p w14:paraId="1241CC78" w14:textId="20211404" w:rsidR="006F17CE" w:rsidRDefault="001358DB" w:rsidP="006F17CE">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6</w:t>
      </w:r>
      <w:r w:rsidRPr="00C308FF">
        <w:rPr>
          <w:rFonts w:eastAsia="Times New Roman"/>
          <w:b/>
          <w:bCs/>
          <w:sz w:val="20"/>
          <w:szCs w:val="20"/>
          <w:lang w:val="en-GB"/>
        </w:rPr>
        <w:t xml:space="preserve">: </w:t>
      </w:r>
      <w:r w:rsidR="006F17CE">
        <w:rPr>
          <w:rFonts w:eastAsia="Times New Roman"/>
          <w:b/>
          <w:bCs/>
          <w:sz w:val="20"/>
          <w:szCs w:val="20"/>
          <w:lang w:val="en-GB"/>
        </w:rPr>
        <w:t>Output of the AI decoder needs to be specified such as encoder neural network ID.</w:t>
      </w:r>
    </w:p>
    <w:p w14:paraId="3009B379" w14:textId="77777777" w:rsidR="00FD0D8D" w:rsidRPr="00FD0D8D" w:rsidRDefault="00FD0D8D" w:rsidP="00FD0D8D">
      <w:pPr>
        <w:rPr>
          <w:lang w:val="en-GB"/>
        </w:rPr>
      </w:pPr>
    </w:p>
    <w:p w14:paraId="3A7B0944" w14:textId="014DD5F0" w:rsidR="00145F9C" w:rsidRPr="006F17CE" w:rsidRDefault="008046A4" w:rsidP="006F17CE">
      <w:pPr>
        <w:pStyle w:val="Heading2"/>
      </w:pPr>
      <w:r w:rsidRPr="006F17CE">
        <w:t xml:space="preserve">Life cycle management  </w:t>
      </w:r>
      <w:r w:rsidR="00E70E45" w:rsidRPr="006F17CE">
        <w:t xml:space="preserve"> </w:t>
      </w:r>
    </w:p>
    <w:p w14:paraId="3D2B4F66" w14:textId="1C857BAB" w:rsidR="002A52AE" w:rsidRDefault="006F17CE" w:rsidP="006F17CE">
      <w:pPr>
        <w:rPr>
          <w:sz w:val="20"/>
          <w:szCs w:val="20"/>
        </w:rPr>
      </w:pPr>
      <w:r>
        <w:rPr>
          <w:sz w:val="20"/>
          <w:szCs w:val="20"/>
        </w:rPr>
        <w:t xml:space="preserve">Since model transfer is evolved in the AI based CSI feedback enhancement, </w:t>
      </w:r>
      <w:r w:rsidR="00ED17BB">
        <w:rPr>
          <w:sz w:val="20"/>
          <w:szCs w:val="20"/>
        </w:rPr>
        <w:t xml:space="preserve">AI life cycle management is one area to work on. Several issues need to be considered for </w:t>
      </w:r>
      <w:r w:rsidR="00F13033">
        <w:rPr>
          <w:sz w:val="20"/>
          <w:szCs w:val="20"/>
        </w:rPr>
        <w:t>the life cycle management including:</w:t>
      </w:r>
    </w:p>
    <w:p w14:paraId="5E272738" w14:textId="40A14B71" w:rsidR="00F13033" w:rsidRDefault="00F13033" w:rsidP="00F13033">
      <w:pPr>
        <w:pStyle w:val="ListParagraph"/>
        <w:numPr>
          <w:ilvl w:val="0"/>
          <w:numId w:val="28"/>
        </w:numPr>
        <w:ind w:leftChars="0"/>
        <w:rPr>
          <w:szCs w:val="20"/>
        </w:rPr>
      </w:pPr>
      <w:r>
        <w:rPr>
          <w:szCs w:val="20"/>
        </w:rPr>
        <w:t xml:space="preserve">How </w:t>
      </w:r>
      <w:r w:rsidR="00B04B17">
        <w:rPr>
          <w:szCs w:val="20"/>
        </w:rPr>
        <w:t>is the AI model performance</w:t>
      </w:r>
      <w:r>
        <w:rPr>
          <w:szCs w:val="20"/>
        </w:rPr>
        <w:t xml:space="preserve"> monitored to avoid model failure</w:t>
      </w:r>
      <w:r w:rsidR="00B04B17">
        <w:rPr>
          <w:szCs w:val="20"/>
        </w:rPr>
        <w:t>?</w:t>
      </w:r>
    </w:p>
    <w:p w14:paraId="21518DBE" w14:textId="457B70CA" w:rsidR="00B04B17" w:rsidRDefault="00F13033" w:rsidP="00F13033">
      <w:pPr>
        <w:pStyle w:val="ListParagraph"/>
        <w:numPr>
          <w:ilvl w:val="0"/>
          <w:numId w:val="28"/>
        </w:numPr>
        <w:ind w:leftChars="0"/>
        <w:rPr>
          <w:szCs w:val="20"/>
        </w:rPr>
      </w:pPr>
      <w:r>
        <w:rPr>
          <w:szCs w:val="20"/>
        </w:rPr>
        <w:t>How frequent AI model will be updated</w:t>
      </w:r>
      <w:r w:rsidR="00B04B17">
        <w:rPr>
          <w:szCs w:val="20"/>
        </w:rPr>
        <w:t>?</w:t>
      </w:r>
    </w:p>
    <w:p w14:paraId="4B4D7EF8" w14:textId="00E2B6CC" w:rsidR="00B04B17" w:rsidRDefault="00B04B17" w:rsidP="00F13033">
      <w:pPr>
        <w:pStyle w:val="ListParagraph"/>
        <w:numPr>
          <w:ilvl w:val="0"/>
          <w:numId w:val="28"/>
        </w:numPr>
        <w:ind w:leftChars="0"/>
        <w:rPr>
          <w:szCs w:val="20"/>
        </w:rPr>
      </w:pPr>
      <w:r>
        <w:rPr>
          <w:szCs w:val="20"/>
        </w:rPr>
        <w:t>Which network entity/function to manage the life cycle management of the AI models for air interface?</w:t>
      </w:r>
    </w:p>
    <w:p w14:paraId="3A1E2E8D" w14:textId="790FD4DC" w:rsidR="00CA67B7" w:rsidRPr="00CA67B7" w:rsidRDefault="00B04B17" w:rsidP="00B04B17">
      <w:pPr>
        <w:pStyle w:val="ListParagraph"/>
        <w:numPr>
          <w:ilvl w:val="0"/>
          <w:numId w:val="28"/>
        </w:numPr>
        <w:ind w:leftChars="0"/>
        <w:rPr>
          <w:b/>
          <w:bCs/>
          <w:szCs w:val="20"/>
        </w:rPr>
      </w:pPr>
      <w:r>
        <w:rPr>
          <w:szCs w:val="20"/>
        </w:rPr>
        <w:t xml:space="preserve">Whether training data can be left for implementation-based solution for either UE trained or network trained encoder/decoder? </w:t>
      </w:r>
      <w:r w:rsidR="00F13033">
        <w:rPr>
          <w:szCs w:val="20"/>
        </w:rPr>
        <w:t xml:space="preserve"> </w:t>
      </w:r>
      <w:r>
        <w:rPr>
          <w:szCs w:val="20"/>
        </w:rPr>
        <w:t xml:space="preserve"> </w:t>
      </w:r>
    </w:p>
    <w:p w14:paraId="34138591" w14:textId="02D2E04E" w:rsidR="00B04B17" w:rsidRDefault="00B04B17" w:rsidP="00B04B17">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7</w:t>
      </w:r>
      <w:r w:rsidRPr="00C308FF">
        <w:rPr>
          <w:rFonts w:eastAsia="Times New Roman"/>
          <w:b/>
          <w:bCs/>
          <w:sz w:val="20"/>
          <w:szCs w:val="20"/>
          <w:lang w:val="en-GB"/>
        </w:rPr>
        <w:t xml:space="preserve">: </w:t>
      </w:r>
      <w:r>
        <w:rPr>
          <w:rFonts w:eastAsia="Times New Roman"/>
          <w:b/>
          <w:bCs/>
          <w:sz w:val="20"/>
          <w:szCs w:val="20"/>
          <w:lang w:val="en-GB"/>
        </w:rPr>
        <w:t xml:space="preserve">AI life cycle </w:t>
      </w:r>
      <w:r w:rsidR="00307537">
        <w:rPr>
          <w:rFonts w:eastAsia="Times New Roman"/>
          <w:b/>
          <w:bCs/>
          <w:sz w:val="20"/>
          <w:szCs w:val="20"/>
          <w:lang w:val="en-GB"/>
        </w:rPr>
        <w:t xml:space="preserve">management needs to be specified.  </w:t>
      </w:r>
    </w:p>
    <w:p w14:paraId="29F83421" w14:textId="6708D8D6" w:rsidR="00E07C9C" w:rsidRPr="006F17CE" w:rsidRDefault="00E07C9C" w:rsidP="00E07C9C">
      <w:pPr>
        <w:pStyle w:val="Heading2"/>
      </w:pPr>
      <w:r>
        <w:t xml:space="preserve">Testability </w:t>
      </w:r>
      <w:r w:rsidR="000C31D6">
        <w:t xml:space="preserve"> </w:t>
      </w:r>
      <w:r w:rsidRPr="006F17CE">
        <w:t xml:space="preserve">  </w:t>
      </w:r>
    </w:p>
    <w:p w14:paraId="7A1B0A23" w14:textId="7650B389" w:rsidR="00712BF8" w:rsidRDefault="000C31D6" w:rsidP="00EF55AE">
      <w:pPr>
        <w:rPr>
          <w:sz w:val="20"/>
          <w:szCs w:val="20"/>
        </w:rPr>
      </w:pPr>
      <w:r>
        <w:rPr>
          <w:sz w:val="20"/>
          <w:szCs w:val="20"/>
        </w:rPr>
        <w:t xml:space="preserve">In traditional DL </w:t>
      </w:r>
      <w:r w:rsidR="005549D6">
        <w:rPr>
          <w:sz w:val="20"/>
          <w:szCs w:val="20"/>
        </w:rPr>
        <w:t>CSI acquisition</w:t>
      </w:r>
      <w:r>
        <w:rPr>
          <w:sz w:val="20"/>
          <w:szCs w:val="20"/>
        </w:rPr>
        <w:t>, there ar</w:t>
      </w:r>
      <w:r w:rsidR="00C06CD7">
        <w:rPr>
          <w:sz w:val="20"/>
          <w:szCs w:val="20"/>
        </w:rPr>
        <w:t>e</w:t>
      </w:r>
      <w:r>
        <w:rPr>
          <w:sz w:val="20"/>
          <w:szCs w:val="20"/>
        </w:rPr>
        <w:t xml:space="preserve"> two schemes</w:t>
      </w:r>
      <w:r w:rsidR="00C06CD7">
        <w:rPr>
          <w:sz w:val="20"/>
          <w:szCs w:val="20"/>
        </w:rPr>
        <w:t xml:space="preserve"> on high level</w:t>
      </w:r>
      <w:r>
        <w:rPr>
          <w:sz w:val="20"/>
          <w:szCs w:val="20"/>
        </w:rPr>
        <w:t>: CSI feedback based, and SRS based. For SRS based</w:t>
      </w:r>
      <w:r w:rsidR="005549D6">
        <w:rPr>
          <w:sz w:val="20"/>
          <w:szCs w:val="20"/>
        </w:rPr>
        <w:t xml:space="preserve"> CSI acquisition</w:t>
      </w:r>
      <w:r>
        <w:rPr>
          <w:sz w:val="20"/>
          <w:szCs w:val="20"/>
        </w:rPr>
        <w:t>, UE</w:t>
      </w:r>
      <w:r w:rsidR="00C06CD7">
        <w:rPr>
          <w:sz w:val="20"/>
          <w:szCs w:val="20"/>
        </w:rPr>
        <w:t xml:space="preserve"> send</w:t>
      </w:r>
      <w:r w:rsidR="005549D6">
        <w:rPr>
          <w:sz w:val="20"/>
          <w:szCs w:val="20"/>
        </w:rPr>
        <w:t>s</w:t>
      </w:r>
      <w:r w:rsidR="00C06CD7">
        <w:rPr>
          <w:sz w:val="20"/>
          <w:szCs w:val="20"/>
        </w:rPr>
        <w:t xml:space="preserve"> </w:t>
      </w:r>
      <w:r w:rsidR="00EF55AE">
        <w:rPr>
          <w:sz w:val="20"/>
          <w:szCs w:val="20"/>
        </w:rPr>
        <w:t>SRS</w:t>
      </w:r>
      <w:r w:rsidR="005549D6">
        <w:rPr>
          <w:sz w:val="20"/>
          <w:szCs w:val="20"/>
        </w:rPr>
        <w:t>, and gNB performs measurement on the SRS</w:t>
      </w:r>
      <w:r w:rsidR="00EF55AE">
        <w:rPr>
          <w:sz w:val="20"/>
          <w:szCs w:val="20"/>
        </w:rPr>
        <w:t xml:space="preserve">. How the precoding and the corresponding MCS is derived is </w:t>
      </w:r>
      <w:proofErr w:type="spellStart"/>
      <w:r w:rsidR="00EF55AE">
        <w:rPr>
          <w:sz w:val="20"/>
          <w:szCs w:val="20"/>
        </w:rPr>
        <w:t>gNB’s</w:t>
      </w:r>
      <w:proofErr w:type="spellEnd"/>
      <w:r w:rsidR="00EF55AE">
        <w:rPr>
          <w:sz w:val="20"/>
          <w:szCs w:val="20"/>
        </w:rPr>
        <w:t xml:space="preserve"> responsibility, and there is no test case associated for UE performance test.</w:t>
      </w:r>
      <w:r w:rsidR="005549D6">
        <w:rPr>
          <w:sz w:val="20"/>
          <w:szCs w:val="20"/>
        </w:rPr>
        <w:t xml:space="preserve"> Of course, it is possible in a further step</w:t>
      </w:r>
      <w:r w:rsidR="00FF74F2">
        <w:rPr>
          <w:sz w:val="20"/>
          <w:szCs w:val="20"/>
        </w:rPr>
        <w:t>,</w:t>
      </w:r>
      <w:r w:rsidR="005549D6">
        <w:rPr>
          <w:sz w:val="20"/>
          <w:szCs w:val="20"/>
        </w:rPr>
        <w:t xml:space="preserve"> gNB can trigger CSI reporting from UE with a configured beamformed CSI-RS, for which the beamforming weight is generated from SRS measurement, </w:t>
      </w:r>
      <w:r w:rsidR="00712BF8">
        <w:rPr>
          <w:sz w:val="20"/>
          <w:szCs w:val="20"/>
        </w:rPr>
        <w:t xml:space="preserve">and UE is required to feedback RI/CQI/PMI. Note that falls under the paradigm of CSI </w:t>
      </w:r>
      <w:r w:rsidR="00FF74F2">
        <w:rPr>
          <w:sz w:val="20"/>
          <w:szCs w:val="20"/>
        </w:rPr>
        <w:t>feedback-based</w:t>
      </w:r>
      <w:r w:rsidR="00712BF8">
        <w:rPr>
          <w:sz w:val="20"/>
          <w:szCs w:val="20"/>
        </w:rPr>
        <w:t xml:space="preserve"> acquisition</w:t>
      </w:r>
      <w:r w:rsidR="006E65F9">
        <w:rPr>
          <w:sz w:val="20"/>
          <w:szCs w:val="20"/>
        </w:rPr>
        <w:t>, which mandates a</w:t>
      </w:r>
      <w:r w:rsidR="005E1064">
        <w:rPr>
          <w:sz w:val="20"/>
          <w:szCs w:val="20"/>
        </w:rPr>
        <w:t xml:space="preserve"> totally</w:t>
      </w:r>
      <w:r w:rsidR="006E65F9">
        <w:rPr>
          <w:sz w:val="20"/>
          <w:szCs w:val="20"/>
        </w:rPr>
        <w:t xml:space="preserve"> different UE behavior</w:t>
      </w:r>
      <w:r w:rsidR="00712BF8">
        <w:rPr>
          <w:sz w:val="20"/>
          <w:szCs w:val="20"/>
        </w:rPr>
        <w:t xml:space="preserve">. </w:t>
      </w:r>
    </w:p>
    <w:p w14:paraId="124C2F7C" w14:textId="77777777" w:rsidR="00807B98" w:rsidRDefault="00807B98" w:rsidP="00EF55AE">
      <w:pPr>
        <w:rPr>
          <w:sz w:val="20"/>
          <w:szCs w:val="20"/>
        </w:rPr>
      </w:pPr>
    </w:p>
    <w:p w14:paraId="6EF3CB3A" w14:textId="11047BCB" w:rsidR="00307537" w:rsidRDefault="00EF55AE" w:rsidP="00EF55AE">
      <w:pPr>
        <w:rPr>
          <w:sz w:val="20"/>
          <w:szCs w:val="20"/>
        </w:rPr>
      </w:pPr>
      <w:r>
        <w:rPr>
          <w:sz w:val="20"/>
          <w:szCs w:val="20"/>
        </w:rPr>
        <w:t xml:space="preserve">For CSI </w:t>
      </w:r>
      <w:proofErr w:type="gramStart"/>
      <w:r>
        <w:rPr>
          <w:sz w:val="20"/>
          <w:szCs w:val="20"/>
        </w:rPr>
        <w:t>feedback</w:t>
      </w:r>
      <w:r w:rsidR="005549D6">
        <w:rPr>
          <w:sz w:val="20"/>
          <w:szCs w:val="20"/>
        </w:rPr>
        <w:t xml:space="preserve"> based</w:t>
      </w:r>
      <w:proofErr w:type="gramEnd"/>
      <w:r w:rsidR="005549D6">
        <w:rPr>
          <w:sz w:val="20"/>
          <w:szCs w:val="20"/>
        </w:rPr>
        <w:t xml:space="preserve"> CSI acquisition</w:t>
      </w:r>
      <w:r>
        <w:rPr>
          <w:sz w:val="20"/>
          <w:szCs w:val="20"/>
        </w:rPr>
        <w:t xml:space="preserve">, the UE will calculate </w:t>
      </w:r>
      <w:r w:rsidR="00712BF8">
        <w:rPr>
          <w:sz w:val="20"/>
          <w:szCs w:val="20"/>
        </w:rPr>
        <w:t xml:space="preserve">RI, </w:t>
      </w:r>
      <w:r>
        <w:rPr>
          <w:sz w:val="20"/>
          <w:szCs w:val="20"/>
        </w:rPr>
        <w:t xml:space="preserve">PMI and corresponding CQI and feedback to the gNB. UE should ensure the </w:t>
      </w:r>
      <w:r w:rsidR="00807B98">
        <w:rPr>
          <w:sz w:val="20"/>
          <w:szCs w:val="20"/>
        </w:rPr>
        <w:t xml:space="preserve">RI, </w:t>
      </w:r>
      <w:r>
        <w:rPr>
          <w:sz w:val="20"/>
          <w:szCs w:val="20"/>
        </w:rPr>
        <w:t xml:space="preserve">PMI and CQI meet the requirement defined by RAN4 for PMI test.   </w:t>
      </w:r>
    </w:p>
    <w:p w14:paraId="2ABCF929" w14:textId="2EAF6DF7" w:rsidR="00EF55AE" w:rsidRDefault="00EF55AE" w:rsidP="00EF55AE">
      <w:pPr>
        <w:rPr>
          <w:sz w:val="20"/>
          <w:szCs w:val="20"/>
        </w:rPr>
      </w:pPr>
    </w:p>
    <w:p w14:paraId="1B1A6EEE" w14:textId="3200D52C" w:rsidR="00EF55AE" w:rsidRDefault="00EF55AE" w:rsidP="00EF55AE">
      <w:pPr>
        <w:rPr>
          <w:sz w:val="20"/>
          <w:szCs w:val="20"/>
        </w:rPr>
      </w:pPr>
      <w:r>
        <w:rPr>
          <w:sz w:val="20"/>
          <w:szCs w:val="20"/>
        </w:rPr>
        <w:t>For AI based CSI feedback, if the approach shown in Fig. 2a is adopted, the UE will have limited control of the precoder calculation since the AI encoder is trained at the network and downloaded to the UE</w:t>
      </w:r>
      <w:r w:rsidR="00712BF8">
        <w:rPr>
          <w:sz w:val="20"/>
          <w:szCs w:val="20"/>
        </w:rPr>
        <w:t>, and the UE is oblivious to the decoder gNB uses at its own side</w:t>
      </w:r>
      <w:r>
        <w:rPr>
          <w:sz w:val="20"/>
          <w:szCs w:val="20"/>
        </w:rPr>
        <w:t>.</w:t>
      </w:r>
      <w:r w:rsidR="00712BF8">
        <w:rPr>
          <w:sz w:val="20"/>
          <w:szCs w:val="20"/>
        </w:rPr>
        <w:t xml:space="preserve"> It would be problematic to ask the UE to generate a CQI report</w:t>
      </w:r>
      <w:r w:rsidR="00601DBE">
        <w:rPr>
          <w:sz w:val="20"/>
          <w:szCs w:val="20"/>
        </w:rPr>
        <w:t xml:space="preserve"> with the PMI of decoder output</w:t>
      </w:r>
      <w:r w:rsidR="00712BF8">
        <w:rPr>
          <w:sz w:val="20"/>
          <w:szCs w:val="20"/>
        </w:rPr>
        <w:t>.</w:t>
      </w:r>
      <w:r>
        <w:rPr>
          <w:sz w:val="20"/>
          <w:szCs w:val="20"/>
        </w:rPr>
        <w:t xml:space="preserve"> This is </w:t>
      </w:r>
      <w:proofErr w:type="gramStart"/>
      <w:r>
        <w:rPr>
          <w:sz w:val="20"/>
          <w:szCs w:val="20"/>
        </w:rPr>
        <w:t>similar to</w:t>
      </w:r>
      <w:proofErr w:type="gramEnd"/>
      <w:r>
        <w:rPr>
          <w:sz w:val="20"/>
          <w:szCs w:val="20"/>
        </w:rPr>
        <w:t xml:space="preserve"> the SRS based approach in some sense</w:t>
      </w:r>
      <w:r w:rsidR="00C6339A">
        <w:rPr>
          <w:sz w:val="20"/>
          <w:szCs w:val="20"/>
        </w:rPr>
        <w:t>, over there the UE is not asked to generate</w:t>
      </w:r>
      <w:r w:rsidR="00601DBE">
        <w:rPr>
          <w:sz w:val="20"/>
          <w:szCs w:val="20"/>
        </w:rPr>
        <w:t xml:space="preserve"> PMI and</w:t>
      </w:r>
      <w:r w:rsidR="00C6339A">
        <w:rPr>
          <w:sz w:val="20"/>
          <w:szCs w:val="20"/>
        </w:rPr>
        <w:t xml:space="preserve"> CQI either</w:t>
      </w:r>
      <w:r>
        <w:rPr>
          <w:sz w:val="20"/>
          <w:szCs w:val="20"/>
        </w:rPr>
        <w:t xml:space="preserve">. Therefore, there might not be any test cases and requirement for the accuracy of the AI based CSI feedback in this approach. </w:t>
      </w:r>
    </w:p>
    <w:p w14:paraId="15ABD10E" w14:textId="7B7FCD90" w:rsidR="00EF55AE" w:rsidRDefault="00EF55AE" w:rsidP="00EF55AE">
      <w:pPr>
        <w:rPr>
          <w:sz w:val="20"/>
          <w:szCs w:val="20"/>
        </w:rPr>
      </w:pPr>
    </w:p>
    <w:p w14:paraId="39D68D39" w14:textId="77777777" w:rsidR="00ED1505" w:rsidRDefault="00ED1505" w:rsidP="00EF55AE">
      <w:pPr>
        <w:rPr>
          <w:sz w:val="20"/>
          <w:szCs w:val="20"/>
        </w:rPr>
      </w:pPr>
      <w:r>
        <w:rPr>
          <w:sz w:val="20"/>
          <w:szCs w:val="20"/>
        </w:rPr>
        <w:t xml:space="preserve">On the other hand, if the approach shown in Fig. 2b is adopted, since AI encoder and decoder is trained by the UE, the UE should take the responsibility that the precoder feedback and corresponding CQI meet the requirement. Test case and requirement can be defined similar as current PMI test, assuming gNB will use the decoder the UE uploaded. </w:t>
      </w:r>
    </w:p>
    <w:p w14:paraId="1E33793A" w14:textId="77777777" w:rsidR="00ED1505" w:rsidRDefault="00ED1505" w:rsidP="00EF55AE">
      <w:pPr>
        <w:rPr>
          <w:sz w:val="20"/>
          <w:szCs w:val="20"/>
        </w:rPr>
      </w:pPr>
    </w:p>
    <w:p w14:paraId="70FE1874" w14:textId="69F04C8B" w:rsidR="00EF55AE" w:rsidRPr="00307537" w:rsidRDefault="00ED1505" w:rsidP="00ED1505">
      <w:pPr>
        <w:pStyle w:val="Heading2"/>
        <w:numPr>
          <w:ilvl w:val="0"/>
          <w:numId w:val="0"/>
        </w:numPr>
        <w:ind w:left="576" w:hanging="576"/>
        <w:rPr>
          <w:lang w:val="en-GB"/>
        </w:rPr>
      </w:pPr>
      <w:r w:rsidRPr="00C308FF">
        <w:rPr>
          <w:rFonts w:eastAsia="Times New Roman"/>
          <w:b/>
          <w:bCs/>
          <w:sz w:val="20"/>
          <w:szCs w:val="20"/>
          <w:lang w:val="en-GB"/>
        </w:rPr>
        <w:t xml:space="preserve">Proposal </w:t>
      </w:r>
      <w:r>
        <w:rPr>
          <w:rFonts w:eastAsia="Times New Roman"/>
          <w:b/>
          <w:bCs/>
          <w:sz w:val="20"/>
          <w:szCs w:val="20"/>
          <w:lang w:val="en-GB"/>
        </w:rPr>
        <w:t>8</w:t>
      </w:r>
      <w:r w:rsidRPr="00C308FF">
        <w:rPr>
          <w:rFonts w:eastAsia="Times New Roman"/>
          <w:b/>
          <w:bCs/>
          <w:sz w:val="20"/>
          <w:szCs w:val="20"/>
          <w:lang w:val="en-GB"/>
        </w:rPr>
        <w:t xml:space="preserve">: </w:t>
      </w:r>
      <w:r>
        <w:rPr>
          <w:rFonts w:eastAsia="Times New Roman"/>
          <w:b/>
          <w:bCs/>
          <w:sz w:val="20"/>
          <w:szCs w:val="20"/>
          <w:lang w:val="en-GB"/>
        </w:rPr>
        <w:t xml:space="preserve">Testability of AI based CSI feedback needs to be studied based on where the AI encoder/decoder is trained.  </w:t>
      </w:r>
    </w:p>
    <w:p w14:paraId="022777CA" w14:textId="20B57D8F" w:rsidR="00041988" w:rsidRPr="00743B91" w:rsidRDefault="00C84FE2" w:rsidP="00743B91">
      <w:pPr>
        <w:pStyle w:val="Heading1"/>
      </w:pPr>
      <w:r w:rsidRPr="00743B91">
        <w:t>Conclusion</w:t>
      </w:r>
    </w:p>
    <w:p w14:paraId="3381097D" w14:textId="48B5A840" w:rsidR="00D80A4B" w:rsidRDefault="00D80A4B" w:rsidP="00D80A4B">
      <w:pPr>
        <w:pStyle w:val="0Maintext"/>
        <w:spacing w:after="120" w:afterAutospacing="0" w:line="240" w:lineRule="auto"/>
        <w:ind w:firstLine="0"/>
        <w:rPr>
          <w:lang w:val="en-US"/>
        </w:rPr>
      </w:pPr>
      <w:r>
        <w:rPr>
          <w:lang w:val="en-US"/>
        </w:rPr>
        <w:t xml:space="preserve">In the paper, we discuss </w:t>
      </w:r>
      <w:r w:rsidR="00420DCB">
        <w:rPr>
          <w:lang w:val="en-US"/>
        </w:rPr>
        <w:t xml:space="preserve">the evaluation methodology and initial evaluation result for AI based CSI enhancement.  </w:t>
      </w:r>
      <w:r>
        <w:rPr>
          <w:lang w:val="en-US"/>
        </w:rPr>
        <w:t xml:space="preserve"> The proposals are: </w:t>
      </w:r>
    </w:p>
    <w:p w14:paraId="7A568B23" w14:textId="3B8235FF" w:rsidR="00A35954" w:rsidRDefault="00A35954" w:rsidP="00A35954">
      <w:pPr>
        <w:rPr>
          <w:b/>
          <w:bCs/>
          <w:sz w:val="20"/>
          <w:szCs w:val="20"/>
        </w:rPr>
      </w:pPr>
      <w:r w:rsidRPr="00644D25">
        <w:rPr>
          <w:b/>
          <w:bCs/>
          <w:sz w:val="20"/>
          <w:szCs w:val="20"/>
        </w:rPr>
        <w:t xml:space="preserve">Proposal 1: </w:t>
      </w:r>
      <w:r w:rsidRPr="00730F5D">
        <w:rPr>
          <w:b/>
          <w:bCs/>
          <w:sz w:val="20"/>
          <w:szCs w:val="20"/>
        </w:rPr>
        <w:t>Auto-encoder/auto-decoder based CSI feedback for R18 AI based CSI study.</w:t>
      </w:r>
    </w:p>
    <w:p w14:paraId="6AE0201F" w14:textId="77777777" w:rsidR="00A35954" w:rsidRDefault="00A35954" w:rsidP="00A35954">
      <w:pPr>
        <w:rPr>
          <w:b/>
          <w:bCs/>
          <w:sz w:val="20"/>
          <w:szCs w:val="20"/>
        </w:rPr>
      </w:pPr>
    </w:p>
    <w:p w14:paraId="4E7F3413" w14:textId="77777777" w:rsidR="00CD038C" w:rsidRPr="00F53367" w:rsidRDefault="00CD038C" w:rsidP="00CD038C">
      <w:pPr>
        <w:tabs>
          <w:tab w:val="left" w:pos="640"/>
          <w:tab w:val="left" w:pos="1377"/>
        </w:tabs>
        <w:autoSpaceDE w:val="0"/>
        <w:autoSpaceDN w:val="0"/>
        <w:adjustRightInd w:val="0"/>
        <w:spacing w:after="120" w:line="252" w:lineRule="auto"/>
        <w:rPr>
          <w:b/>
          <w:bCs/>
          <w:sz w:val="20"/>
          <w:szCs w:val="20"/>
          <w:lang w:val="en-GB"/>
        </w:rPr>
      </w:pPr>
      <w:r w:rsidRPr="00F53367">
        <w:rPr>
          <w:b/>
          <w:bCs/>
          <w:sz w:val="20"/>
          <w:szCs w:val="20"/>
          <w:lang w:val="en-GB"/>
        </w:rPr>
        <w:t>Proposal 2: Auto-encoder/auto-decoder trained at either UE side or at network side</w:t>
      </w:r>
      <w:r>
        <w:rPr>
          <w:b/>
          <w:bCs/>
          <w:sz w:val="20"/>
          <w:szCs w:val="20"/>
          <w:lang w:val="en-GB"/>
        </w:rPr>
        <w:t xml:space="preserve"> should be studied</w:t>
      </w:r>
      <w:r w:rsidRPr="00F53367">
        <w:rPr>
          <w:b/>
          <w:bCs/>
          <w:sz w:val="20"/>
          <w:szCs w:val="20"/>
          <w:lang w:val="en-GB"/>
        </w:rPr>
        <w:t xml:space="preserve">. </w:t>
      </w:r>
    </w:p>
    <w:p w14:paraId="7A286A4A" w14:textId="77777777" w:rsidR="00B6502D" w:rsidRPr="004547E8" w:rsidRDefault="00B6502D" w:rsidP="00B6502D">
      <w:pPr>
        <w:rPr>
          <w:b/>
          <w:bCs/>
          <w:sz w:val="20"/>
          <w:szCs w:val="20"/>
          <w:lang w:val="en-GB"/>
        </w:rPr>
      </w:pPr>
      <w:r w:rsidRPr="004547E8">
        <w:rPr>
          <w:b/>
          <w:bCs/>
          <w:sz w:val="20"/>
          <w:szCs w:val="20"/>
          <w:lang w:val="en-GB"/>
        </w:rPr>
        <w:t xml:space="preserve">Proposal </w:t>
      </w:r>
      <w:r>
        <w:rPr>
          <w:b/>
          <w:bCs/>
          <w:sz w:val="20"/>
          <w:szCs w:val="20"/>
          <w:lang w:val="en-GB"/>
        </w:rPr>
        <w:t>3</w:t>
      </w:r>
      <w:r w:rsidRPr="004547E8">
        <w:rPr>
          <w:b/>
          <w:bCs/>
          <w:sz w:val="20"/>
          <w:szCs w:val="20"/>
          <w:lang w:val="en-GB"/>
        </w:rPr>
        <w:t xml:space="preserve">: Study </w:t>
      </w:r>
      <w:r>
        <w:rPr>
          <w:b/>
          <w:bCs/>
          <w:sz w:val="20"/>
          <w:szCs w:val="20"/>
          <w:lang w:val="en-GB"/>
        </w:rPr>
        <w:t xml:space="preserve">potential </w:t>
      </w:r>
      <w:r w:rsidRPr="004547E8">
        <w:rPr>
          <w:b/>
          <w:bCs/>
          <w:sz w:val="20"/>
          <w:szCs w:val="20"/>
          <w:lang w:val="en-GB"/>
        </w:rPr>
        <w:t>specification impact with AI model exchange including model format</w:t>
      </w:r>
      <w:r>
        <w:rPr>
          <w:b/>
          <w:bCs/>
          <w:sz w:val="20"/>
          <w:szCs w:val="20"/>
          <w:lang w:val="en-GB"/>
        </w:rPr>
        <w:t xml:space="preserve">s. </w:t>
      </w:r>
      <w:r w:rsidRPr="004547E8">
        <w:rPr>
          <w:b/>
          <w:bCs/>
          <w:sz w:val="20"/>
          <w:szCs w:val="20"/>
          <w:lang w:val="en-GB"/>
        </w:rPr>
        <w:t xml:space="preserve">  </w:t>
      </w:r>
    </w:p>
    <w:p w14:paraId="1EFB7B24" w14:textId="77777777" w:rsidR="00A35954" w:rsidRPr="00C308FF" w:rsidRDefault="00A35954" w:rsidP="00A35954">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4</w:t>
      </w:r>
      <w:r w:rsidRPr="00C308FF">
        <w:rPr>
          <w:rFonts w:eastAsia="Times New Roman"/>
          <w:b/>
          <w:bCs/>
          <w:sz w:val="20"/>
          <w:szCs w:val="20"/>
          <w:lang w:val="en-GB"/>
        </w:rPr>
        <w:t xml:space="preserve">: Consider quantization be part of the </w:t>
      </w:r>
      <w:r>
        <w:rPr>
          <w:rFonts w:eastAsia="Times New Roman"/>
          <w:b/>
          <w:bCs/>
          <w:sz w:val="20"/>
          <w:szCs w:val="20"/>
          <w:lang w:val="en-GB"/>
        </w:rPr>
        <w:t xml:space="preserve">AI </w:t>
      </w:r>
      <w:r w:rsidRPr="00C308FF">
        <w:rPr>
          <w:rFonts w:eastAsia="Times New Roman"/>
          <w:b/>
          <w:bCs/>
          <w:sz w:val="20"/>
          <w:szCs w:val="20"/>
          <w:lang w:val="en-GB"/>
        </w:rPr>
        <w:t>model</w:t>
      </w:r>
      <w:r>
        <w:rPr>
          <w:rFonts w:eastAsia="Times New Roman"/>
          <w:b/>
          <w:bCs/>
          <w:sz w:val="20"/>
          <w:szCs w:val="20"/>
          <w:lang w:val="en-GB"/>
        </w:rPr>
        <w:t xml:space="preserve"> or</w:t>
      </w:r>
      <w:r w:rsidRPr="00C308FF">
        <w:rPr>
          <w:rFonts w:eastAsia="Times New Roman"/>
          <w:b/>
          <w:bCs/>
          <w:sz w:val="20"/>
          <w:szCs w:val="20"/>
          <w:lang w:val="en-GB"/>
        </w:rPr>
        <w:t xml:space="preserve"> specified separately.  </w:t>
      </w:r>
    </w:p>
    <w:p w14:paraId="6250C6B7" w14:textId="07D7CA29" w:rsidR="00A35954" w:rsidRDefault="00A35954" w:rsidP="00A35954">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5</w:t>
      </w:r>
      <w:r w:rsidRPr="00C308FF">
        <w:rPr>
          <w:rFonts w:eastAsia="Times New Roman"/>
          <w:b/>
          <w:bCs/>
          <w:sz w:val="20"/>
          <w:szCs w:val="20"/>
          <w:lang w:val="en-GB"/>
        </w:rPr>
        <w:t xml:space="preserve">: </w:t>
      </w:r>
      <w:r>
        <w:rPr>
          <w:rFonts w:eastAsia="Times New Roman"/>
          <w:b/>
          <w:bCs/>
          <w:sz w:val="20"/>
          <w:szCs w:val="20"/>
          <w:lang w:val="en-GB"/>
        </w:rPr>
        <w:t>Input to the AI encoder needs to be specified such as network configuration of pre-processing.</w:t>
      </w:r>
    </w:p>
    <w:p w14:paraId="00E31D86" w14:textId="77777777" w:rsidR="00A35954" w:rsidRDefault="00A35954" w:rsidP="00A35954">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6</w:t>
      </w:r>
      <w:r w:rsidRPr="00C308FF">
        <w:rPr>
          <w:rFonts w:eastAsia="Times New Roman"/>
          <w:b/>
          <w:bCs/>
          <w:sz w:val="20"/>
          <w:szCs w:val="20"/>
          <w:lang w:val="en-GB"/>
        </w:rPr>
        <w:t xml:space="preserve">: </w:t>
      </w:r>
      <w:r>
        <w:rPr>
          <w:rFonts w:eastAsia="Times New Roman"/>
          <w:b/>
          <w:bCs/>
          <w:sz w:val="20"/>
          <w:szCs w:val="20"/>
          <w:lang w:val="en-GB"/>
        </w:rPr>
        <w:t>Output of the AI decoder needs to be specified such as encoder neural network ID.</w:t>
      </w:r>
    </w:p>
    <w:p w14:paraId="5791043E" w14:textId="77777777" w:rsidR="00A35954" w:rsidRDefault="00A35954" w:rsidP="00A35954">
      <w:pPr>
        <w:pStyle w:val="Heading2"/>
        <w:numPr>
          <w:ilvl w:val="0"/>
          <w:numId w:val="0"/>
        </w:numPr>
        <w:ind w:left="576" w:hanging="576"/>
        <w:rPr>
          <w:rFonts w:eastAsia="Times New Roman"/>
          <w:b/>
          <w:bCs/>
          <w:sz w:val="20"/>
          <w:szCs w:val="20"/>
          <w:lang w:val="en-GB"/>
        </w:rPr>
      </w:pPr>
      <w:r w:rsidRPr="00C308FF">
        <w:rPr>
          <w:rFonts w:eastAsia="Times New Roman"/>
          <w:b/>
          <w:bCs/>
          <w:sz w:val="20"/>
          <w:szCs w:val="20"/>
          <w:lang w:val="en-GB"/>
        </w:rPr>
        <w:t xml:space="preserve">Proposal </w:t>
      </w:r>
      <w:r>
        <w:rPr>
          <w:rFonts w:eastAsia="Times New Roman"/>
          <w:b/>
          <w:bCs/>
          <w:sz w:val="20"/>
          <w:szCs w:val="20"/>
          <w:lang w:val="en-GB"/>
        </w:rPr>
        <w:t>7</w:t>
      </w:r>
      <w:r w:rsidRPr="00C308FF">
        <w:rPr>
          <w:rFonts w:eastAsia="Times New Roman"/>
          <w:b/>
          <w:bCs/>
          <w:sz w:val="20"/>
          <w:szCs w:val="20"/>
          <w:lang w:val="en-GB"/>
        </w:rPr>
        <w:t xml:space="preserve">: </w:t>
      </w:r>
      <w:r>
        <w:rPr>
          <w:rFonts w:eastAsia="Times New Roman"/>
          <w:b/>
          <w:bCs/>
          <w:sz w:val="20"/>
          <w:szCs w:val="20"/>
          <w:lang w:val="en-GB"/>
        </w:rPr>
        <w:t xml:space="preserve">AI life cycle management needs to be specified.  </w:t>
      </w:r>
    </w:p>
    <w:p w14:paraId="0B7FC4A1" w14:textId="77777777" w:rsidR="00A35954" w:rsidRPr="00307537" w:rsidRDefault="00A35954" w:rsidP="00A35954">
      <w:pPr>
        <w:pStyle w:val="Heading2"/>
        <w:numPr>
          <w:ilvl w:val="0"/>
          <w:numId w:val="0"/>
        </w:numPr>
        <w:ind w:left="576" w:hanging="576"/>
        <w:rPr>
          <w:lang w:val="en-GB"/>
        </w:rPr>
      </w:pPr>
      <w:r w:rsidRPr="00C308FF">
        <w:rPr>
          <w:rFonts w:eastAsia="Times New Roman"/>
          <w:b/>
          <w:bCs/>
          <w:sz w:val="20"/>
          <w:szCs w:val="20"/>
          <w:lang w:val="en-GB"/>
        </w:rPr>
        <w:t xml:space="preserve">Proposal </w:t>
      </w:r>
      <w:r>
        <w:rPr>
          <w:rFonts w:eastAsia="Times New Roman"/>
          <w:b/>
          <w:bCs/>
          <w:sz w:val="20"/>
          <w:szCs w:val="20"/>
          <w:lang w:val="en-GB"/>
        </w:rPr>
        <w:t>8</w:t>
      </w:r>
      <w:r w:rsidRPr="00C308FF">
        <w:rPr>
          <w:rFonts w:eastAsia="Times New Roman"/>
          <w:b/>
          <w:bCs/>
          <w:sz w:val="20"/>
          <w:szCs w:val="20"/>
          <w:lang w:val="en-GB"/>
        </w:rPr>
        <w:t xml:space="preserve">: </w:t>
      </w:r>
      <w:r>
        <w:rPr>
          <w:rFonts w:eastAsia="Times New Roman"/>
          <w:b/>
          <w:bCs/>
          <w:sz w:val="20"/>
          <w:szCs w:val="20"/>
          <w:lang w:val="en-GB"/>
        </w:rPr>
        <w:t xml:space="preserve">Testability of AI based CSI feedback needs to be studied based on where the AI encoder/decoder is trained.  </w:t>
      </w:r>
    </w:p>
    <w:p w14:paraId="1B5625F5" w14:textId="77777777" w:rsidR="00A35954" w:rsidRDefault="00A35954" w:rsidP="00FA2E5F">
      <w:pPr>
        <w:rPr>
          <w:rFonts w:cs="Batang"/>
          <w:sz w:val="20"/>
          <w:szCs w:val="20"/>
          <w:lang w:val="en-GB" w:eastAsia="en-US"/>
        </w:rPr>
      </w:pPr>
    </w:p>
    <w:p w14:paraId="386EFDD0" w14:textId="08043DFF" w:rsidR="0055511D" w:rsidRPr="00743B91" w:rsidRDefault="0055511D" w:rsidP="00743B91">
      <w:pPr>
        <w:pStyle w:val="Heading1"/>
      </w:pPr>
      <w:r w:rsidRPr="00743B91">
        <w:t xml:space="preserve">Reference </w:t>
      </w:r>
    </w:p>
    <w:p w14:paraId="5EB733BB" w14:textId="342427E1" w:rsidR="00EC7383" w:rsidRDefault="00EC7383" w:rsidP="00EC7383">
      <w:pPr>
        <w:numPr>
          <w:ilvl w:val="0"/>
          <w:numId w:val="17"/>
        </w:numPr>
        <w:tabs>
          <w:tab w:val="clear" w:pos="657"/>
        </w:tabs>
        <w:rPr>
          <w:rFonts w:cs="Batang"/>
          <w:sz w:val="20"/>
          <w:szCs w:val="20"/>
          <w:lang w:eastAsia="en-US"/>
        </w:rPr>
      </w:pPr>
      <w:r w:rsidRPr="00EC7383">
        <w:rPr>
          <w:rFonts w:cs="Batang"/>
          <w:sz w:val="20"/>
          <w:szCs w:val="20"/>
          <w:lang w:eastAsia="en-US"/>
        </w:rPr>
        <w:t>RP-213599, New SI: Study on Artificial Intelligence (AI)/Machine Learning (ML) for NR Air Interface</w:t>
      </w:r>
      <w:r>
        <w:rPr>
          <w:rFonts w:cs="Batang"/>
          <w:sz w:val="20"/>
          <w:szCs w:val="20"/>
          <w:lang w:eastAsia="en-US"/>
        </w:rPr>
        <w:t>, Qualcomm, 3GPP TSG RAN meeting #94, Electronic meeting, Dec 6-17, 2022</w:t>
      </w:r>
    </w:p>
    <w:p w14:paraId="512C3C01" w14:textId="77777777"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“Deep learning for massive MIMO CSI feedback”, CK Wen, WT Shih, S. </w:t>
      </w:r>
      <w:proofErr w:type="spellStart"/>
      <w:r w:rsidRPr="00A12B75">
        <w:rPr>
          <w:rFonts w:cs="Batang"/>
          <w:sz w:val="20"/>
          <w:szCs w:val="20"/>
          <w:lang w:eastAsia="en-US"/>
        </w:rPr>
        <w:t>Jin</w:t>
      </w:r>
      <w:proofErr w:type="spellEnd"/>
      <w:r w:rsidRPr="00A12B75">
        <w:rPr>
          <w:rFonts w:cs="Batang"/>
          <w:sz w:val="20"/>
          <w:szCs w:val="20"/>
          <w:lang w:eastAsia="en-US"/>
        </w:rPr>
        <w:t>, April 2018</w:t>
      </w:r>
    </w:p>
    <w:p w14:paraId="62E92F31" w14:textId="79926579"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“Deep </w:t>
      </w:r>
      <w:proofErr w:type="gramStart"/>
      <w:r w:rsidRPr="00A12B75">
        <w:rPr>
          <w:rFonts w:cs="Batang"/>
          <w:sz w:val="20"/>
          <w:szCs w:val="20"/>
          <w:lang w:eastAsia="en-US"/>
        </w:rPr>
        <w:t>learning</w:t>
      </w:r>
      <w:proofErr w:type="gramEnd"/>
      <w:r w:rsidRPr="00A12B75">
        <w:rPr>
          <w:rFonts w:cs="Batang"/>
          <w:sz w:val="20"/>
          <w:szCs w:val="20"/>
          <w:lang w:eastAsia="en-US"/>
        </w:rPr>
        <w:t xml:space="preserve">-Based CSI feedback approach for time-varying massive MIMO channels”, T Wang, CK Wen, S. </w:t>
      </w:r>
      <w:proofErr w:type="spellStart"/>
      <w:r w:rsidRPr="00A12B75">
        <w:rPr>
          <w:rFonts w:cs="Batang"/>
          <w:sz w:val="20"/>
          <w:szCs w:val="20"/>
          <w:lang w:eastAsia="en-US"/>
        </w:rPr>
        <w:t>Jin</w:t>
      </w:r>
      <w:proofErr w:type="spellEnd"/>
      <w:r w:rsidRPr="00A12B75">
        <w:rPr>
          <w:rFonts w:cs="Batang"/>
          <w:sz w:val="20"/>
          <w:szCs w:val="20"/>
          <w:lang w:eastAsia="en-US"/>
        </w:rPr>
        <w:t>, and G. Ye Li, IEEE wireless comm letters</w:t>
      </w:r>
      <w:r>
        <w:rPr>
          <w:rFonts w:cs="Batang"/>
          <w:sz w:val="20"/>
          <w:szCs w:val="20"/>
          <w:lang w:eastAsia="en-US"/>
        </w:rPr>
        <w:t xml:space="preserve">, </w:t>
      </w:r>
      <w:r w:rsidRPr="00A12B75">
        <w:rPr>
          <w:rFonts w:cs="Batang"/>
          <w:sz w:val="20"/>
          <w:szCs w:val="20"/>
          <w:lang w:eastAsia="en-US"/>
        </w:rPr>
        <w:t>2019 April</w:t>
      </w:r>
      <w:r>
        <w:rPr>
          <w:rFonts w:cs="Batang"/>
          <w:sz w:val="20"/>
          <w:szCs w:val="20"/>
          <w:lang w:eastAsia="en-US"/>
        </w:rPr>
        <w:t xml:space="preserve"> </w:t>
      </w:r>
    </w:p>
    <w:p w14:paraId="76DCAA0E" w14:textId="6DC14E52" w:rsidR="00A12B75" w:rsidRDefault="00A12B75" w:rsidP="00A12B75">
      <w:pPr>
        <w:numPr>
          <w:ilvl w:val="0"/>
          <w:numId w:val="17"/>
        </w:numPr>
        <w:tabs>
          <w:tab w:val="clear" w:pos="657"/>
        </w:tabs>
        <w:rPr>
          <w:rFonts w:cs="Batang"/>
          <w:sz w:val="20"/>
          <w:szCs w:val="20"/>
          <w:lang w:eastAsia="en-US"/>
        </w:rPr>
      </w:pPr>
      <w:r w:rsidRPr="00A12B75">
        <w:rPr>
          <w:rFonts w:cs="Batang"/>
          <w:sz w:val="20"/>
          <w:szCs w:val="20"/>
          <w:lang w:eastAsia="en-US"/>
        </w:rPr>
        <w:t xml:space="preserve"> “MIMO channel information feedback using deep recurrent network,” C. Lu et al., IEEE </w:t>
      </w:r>
      <w:proofErr w:type="spellStart"/>
      <w:r w:rsidRPr="00A12B75">
        <w:rPr>
          <w:rFonts w:cs="Batang"/>
          <w:sz w:val="20"/>
          <w:szCs w:val="20"/>
          <w:lang w:eastAsia="en-US"/>
        </w:rPr>
        <w:t>Commun</w:t>
      </w:r>
      <w:proofErr w:type="spellEnd"/>
      <w:r w:rsidRPr="00A12B75">
        <w:rPr>
          <w:rFonts w:cs="Batang"/>
          <w:sz w:val="20"/>
          <w:szCs w:val="20"/>
          <w:lang w:eastAsia="en-US"/>
        </w:rPr>
        <w:t>. Lett., vol. 23, no. 1, pp. 188–191, Jan. 2019.</w:t>
      </w:r>
    </w:p>
    <w:p w14:paraId="40E7D96A" w14:textId="65E8D595" w:rsidR="00CC0ECF" w:rsidRPr="00CC0ECF" w:rsidRDefault="00B1695A" w:rsidP="00CC0ECF">
      <w:pPr>
        <w:numPr>
          <w:ilvl w:val="0"/>
          <w:numId w:val="17"/>
        </w:numPr>
        <w:tabs>
          <w:tab w:val="clear" w:pos="657"/>
        </w:tabs>
        <w:overflowPunct w:val="0"/>
        <w:spacing w:before="100" w:beforeAutospacing="1"/>
        <w:textAlignment w:val="baseline"/>
        <w:rPr>
          <w:rFonts w:cs="Batang"/>
          <w:sz w:val="20"/>
          <w:szCs w:val="20"/>
          <w:lang w:eastAsia="en-US"/>
        </w:rPr>
      </w:pPr>
      <w:r>
        <w:rPr>
          <w:rFonts w:cs="Batang"/>
          <w:sz w:val="20"/>
          <w:szCs w:val="20"/>
          <w:lang w:eastAsia="en-US"/>
        </w:rPr>
        <w:t>“</w:t>
      </w:r>
      <w:r w:rsidR="0055511D" w:rsidRPr="0055511D">
        <w:rPr>
          <w:rFonts w:cs="Batang"/>
          <w:sz w:val="20"/>
          <w:szCs w:val="20"/>
          <w:lang w:eastAsia="en-US"/>
        </w:rPr>
        <w:t>Multi-resolution CSI Feedback with deep learning in Massive MIMO System</w:t>
      </w:r>
      <w:r>
        <w:rPr>
          <w:rFonts w:cs="Batang"/>
          <w:sz w:val="20"/>
          <w:szCs w:val="20"/>
          <w:lang w:eastAsia="en-US"/>
        </w:rPr>
        <w:t>”</w:t>
      </w:r>
      <w:r w:rsidR="0055511D" w:rsidRPr="0055511D">
        <w:rPr>
          <w:rFonts w:cs="Batang"/>
          <w:sz w:val="20"/>
          <w:szCs w:val="20"/>
          <w:lang w:eastAsia="en-US"/>
        </w:rPr>
        <w:t xml:space="preserve">, May 2021, </w:t>
      </w:r>
      <w:hyperlink r:id="rId12" w:history="1">
        <w:r w:rsidR="00CC0ECF" w:rsidRPr="00CC0ECF">
          <w:rPr>
            <w:rStyle w:val="Hyperlink"/>
            <w:rFonts w:cs="Batang"/>
            <w:sz w:val="20"/>
            <w:szCs w:val="20"/>
            <w:lang w:eastAsia="en-US"/>
          </w:rPr>
          <w:t>arXiv:2105.00354v1</w:t>
        </w:r>
      </w:hyperlink>
    </w:p>
    <w:p w14:paraId="6CB2801D" w14:textId="5A32BB65" w:rsidR="0055511D" w:rsidRDefault="00B1695A" w:rsidP="0055511D">
      <w:pPr>
        <w:numPr>
          <w:ilvl w:val="0"/>
          <w:numId w:val="17"/>
        </w:numPr>
        <w:tabs>
          <w:tab w:val="clear" w:pos="657"/>
        </w:tabs>
        <w:rPr>
          <w:rFonts w:cs="Batang"/>
          <w:sz w:val="20"/>
          <w:szCs w:val="20"/>
          <w:lang w:eastAsia="en-US"/>
        </w:rPr>
      </w:pPr>
      <w:r>
        <w:rPr>
          <w:rFonts w:cs="Batang"/>
          <w:sz w:val="20"/>
          <w:szCs w:val="20"/>
          <w:lang w:eastAsia="en-US"/>
        </w:rPr>
        <w:t>“</w:t>
      </w:r>
      <w:r w:rsidR="0055511D" w:rsidRPr="0055511D">
        <w:rPr>
          <w:rFonts w:cs="Batang"/>
          <w:sz w:val="20"/>
          <w:szCs w:val="20"/>
          <w:lang w:eastAsia="en-US"/>
        </w:rPr>
        <w:t>Dilated Convolution based CSI Feedback Compression for Massive MIMO Systems</w:t>
      </w:r>
      <w:r>
        <w:rPr>
          <w:rFonts w:cs="Batang"/>
          <w:sz w:val="20"/>
          <w:szCs w:val="20"/>
          <w:lang w:eastAsia="en-US"/>
        </w:rPr>
        <w:t>”</w:t>
      </w:r>
      <w:r w:rsidR="0055511D" w:rsidRPr="0055511D">
        <w:rPr>
          <w:rFonts w:cs="Batang"/>
          <w:sz w:val="20"/>
          <w:szCs w:val="20"/>
          <w:lang w:eastAsia="en-US"/>
        </w:rPr>
        <w:t xml:space="preserve">, June 2021, </w:t>
      </w:r>
      <w:proofErr w:type="spellStart"/>
      <w:r w:rsidR="0055511D" w:rsidRPr="0055511D">
        <w:rPr>
          <w:rFonts w:cs="Batang"/>
          <w:sz w:val="20"/>
          <w:szCs w:val="20"/>
          <w:lang w:eastAsia="en-US"/>
        </w:rPr>
        <w:t>arXiv</w:t>
      </w:r>
      <w:proofErr w:type="spellEnd"/>
    </w:p>
    <w:p w14:paraId="4F4BBFB3" w14:textId="7023DF98" w:rsidR="00B1695A" w:rsidRDefault="00B1695A" w:rsidP="0055511D">
      <w:pPr>
        <w:numPr>
          <w:ilvl w:val="0"/>
          <w:numId w:val="17"/>
        </w:numPr>
        <w:tabs>
          <w:tab w:val="clear" w:pos="657"/>
        </w:tabs>
        <w:rPr>
          <w:rFonts w:cs="Batang"/>
          <w:sz w:val="20"/>
          <w:szCs w:val="20"/>
          <w:lang w:eastAsia="en-US"/>
        </w:rPr>
      </w:pPr>
      <w:r>
        <w:rPr>
          <w:rFonts w:cs="Batang"/>
          <w:sz w:val="20"/>
          <w:szCs w:val="20"/>
          <w:lang w:eastAsia="en-US"/>
        </w:rPr>
        <w:t>“</w:t>
      </w:r>
      <w:proofErr w:type="spellStart"/>
      <w:r>
        <w:rPr>
          <w:rFonts w:cs="Batang"/>
          <w:sz w:val="20"/>
          <w:szCs w:val="20"/>
          <w:lang w:eastAsia="en-US"/>
        </w:rPr>
        <w:t>EVCsiNet</w:t>
      </w:r>
      <w:proofErr w:type="spellEnd"/>
      <w:r>
        <w:rPr>
          <w:rFonts w:cs="Batang"/>
          <w:sz w:val="20"/>
          <w:szCs w:val="20"/>
          <w:lang w:eastAsia="en-US"/>
        </w:rPr>
        <w:t xml:space="preserve">: eigenvector-based CSI feedback under 3GPP link-level channels”, W. Liu, et </w:t>
      </w:r>
      <w:proofErr w:type="gramStart"/>
      <w:r>
        <w:rPr>
          <w:rFonts w:cs="Batang"/>
          <w:sz w:val="20"/>
          <w:szCs w:val="20"/>
          <w:lang w:eastAsia="en-US"/>
        </w:rPr>
        <w:t>al,  IEEE</w:t>
      </w:r>
      <w:proofErr w:type="gramEnd"/>
      <w:r>
        <w:rPr>
          <w:rFonts w:cs="Batang"/>
          <w:sz w:val="20"/>
          <w:szCs w:val="20"/>
          <w:lang w:eastAsia="en-US"/>
        </w:rPr>
        <w:t xml:space="preserve"> wireless communication letters, Vol 10, No 12, Dec 2021</w:t>
      </w:r>
    </w:p>
    <w:p w14:paraId="569931B5" w14:textId="0C125A3E" w:rsidR="002A52AE" w:rsidRDefault="00994B6B" w:rsidP="0055511D">
      <w:pPr>
        <w:numPr>
          <w:ilvl w:val="0"/>
          <w:numId w:val="17"/>
        </w:numPr>
        <w:tabs>
          <w:tab w:val="clear" w:pos="657"/>
        </w:tabs>
        <w:rPr>
          <w:rFonts w:cs="Batang"/>
          <w:sz w:val="20"/>
          <w:szCs w:val="20"/>
          <w:lang w:eastAsia="en-US"/>
        </w:rPr>
      </w:pPr>
      <w:hyperlink r:id="rId13" w:history="1">
        <w:r w:rsidR="00761D8E" w:rsidRPr="00AA67BE">
          <w:rPr>
            <w:rStyle w:val="Hyperlink"/>
            <w:rFonts w:cs="Batang"/>
            <w:sz w:val="20"/>
            <w:szCs w:val="20"/>
            <w:lang w:eastAsia="en-US"/>
          </w:rPr>
          <w:t>https://onnx.ai/</w:t>
        </w:r>
      </w:hyperlink>
      <w:r w:rsidR="00761D8E">
        <w:rPr>
          <w:rFonts w:cs="Batang"/>
          <w:sz w:val="20"/>
          <w:szCs w:val="20"/>
          <w:lang w:eastAsia="en-US"/>
        </w:rPr>
        <w:t xml:space="preserve">  </w:t>
      </w:r>
    </w:p>
    <w:p w14:paraId="2E25013D" w14:textId="356FEA5C" w:rsidR="002A52AE" w:rsidRPr="0055511D" w:rsidRDefault="00400EB1" w:rsidP="0055511D">
      <w:pPr>
        <w:numPr>
          <w:ilvl w:val="0"/>
          <w:numId w:val="17"/>
        </w:numPr>
        <w:tabs>
          <w:tab w:val="clear" w:pos="657"/>
        </w:tabs>
        <w:rPr>
          <w:rFonts w:cs="Batang"/>
          <w:sz w:val="20"/>
          <w:szCs w:val="20"/>
          <w:lang w:eastAsia="en-US"/>
        </w:rPr>
      </w:pPr>
      <w:r w:rsidRPr="00400EB1">
        <w:rPr>
          <w:rFonts w:cs="Batang"/>
          <w:sz w:val="20"/>
          <w:szCs w:val="20"/>
          <w:lang w:eastAsia="en-US"/>
        </w:rPr>
        <w:t>https://towardsdatascience.com/guide-to-file-formats-for-machine-learning-columnar-training-inferencing-and-the-feature-store-2e0c3d18d4f9</w:t>
      </w:r>
    </w:p>
    <w:p w14:paraId="3A160E8E" w14:textId="053C4D16" w:rsidR="0055511D" w:rsidRPr="00086626" w:rsidRDefault="00CC0ECF" w:rsidP="0055511D">
      <w:pPr>
        <w:rPr>
          <w:rFonts w:cs="Batang"/>
          <w:sz w:val="20"/>
          <w:szCs w:val="20"/>
          <w:lang w:val="en-GB" w:eastAsia="en-US"/>
        </w:rPr>
      </w:pPr>
      <w:r>
        <w:rPr>
          <w:rFonts w:cs="Batang"/>
          <w:sz w:val="20"/>
          <w:szCs w:val="20"/>
          <w:lang w:eastAsia="en-US"/>
        </w:rPr>
        <w:t xml:space="preserve"> </w:t>
      </w:r>
    </w:p>
    <w:sectPr w:rsidR="0055511D"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9B9CD" w14:textId="77777777" w:rsidR="00994B6B" w:rsidRDefault="00994B6B" w:rsidP="00876767">
      <w:r>
        <w:separator/>
      </w:r>
    </w:p>
  </w:endnote>
  <w:endnote w:type="continuationSeparator" w:id="0">
    <w:p w14:paraId="76584137" w14:textId="77777777" w:rsidR="00994B6B" w:rsidRDefault="00994B6B"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C19D" w14:textId="77777777" w:rsidR="00994B6B" w:rsidRDefault="00994B6B" w:rsidP="00876767">
      <w:r>
        <w:separator/>
      </w:r>
    </w:p>
  </w:footnote>
  <w:footnote w:type="continuationSeparator" w:id="0">
    <w:p w14:paraId="3B75D971" w14:textId="77777777" w:rsidR="00994B6B" w:rsidRDefault="00994B6B"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E03E6E"/>
    <w:multiLevelType w:val="hybridMultilevel"/>
    <w:tmpl w:val="72827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14711AD"/>
    <w:multiLevelType w:val="hybridMultilevel"/>
    <w:tmpl w:val="A8B82BAE"/>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183B4F03"/>
    <w:multiLevelType w:val="hybridMultilevel"/>
    <w:tmpl w:val="D994A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2" w15:restartNumberingAfterBreak="0">
    <w:nsid w:val="4BE84F21"/>
    <w:multiLevelType w:val="hybridMultilevel"/>
    <w:tmpl w:val="49861E90"/>
    <w:lvl w:ilvl="0" w:tplc="3FC49C30">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3803BD"/>
    <w:multiLevelType w:val="hybridMultilevel"/>
    <w:tmpl w:val="82A0CAD8"/>
    <w:lvl w:ilvl="0" w:tplc="FEF476D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9607BB"/>
    <w:multiLevelType w:val="hybridMultilevel"/>
    <w:tmpl w:val="67CC6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CD4B40"/>
    <w:multiLevelType w:val="hybridMultilevel"/>
    <w:tmpl w:val="296C8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73D3ACF"/>
    <w:multiLevelType w:val="hybridMultilevel"/>
    <w:tmpl w:val="B88A2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7258529">
    <w:abstractNumId w:val="3"/>
  </w:num>
  <w:num w:numId="2" w16cid:durableId="12690461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492015691">
    <w:abstractNumId w:val="17"/>
  </w:num>
  <w:num w:numId="4" w16cid:durableId="1470323051">
    <w:abstractNumId w:val="9"/>
  </w:num>
  <w:num w:numId="5" w16cid:durableId="1807892003">
    <w:abstractNumId w:val="7"/>
  </w:num>
  <w:num w:numId="6" w16cid:durableId="152182057">
    <w:abstractNumId w:val="14"/>
  </w:num>
  <w:num w:numId="7" w16cid:durableId="1918205603">
    <w:abstractNumId w:val="23"/>
  </w:num>
  <w:num w:numId="8" w16cid:durableId="446462016">
    <w:abstractNumId w:val="10"/>
  </w:num>
  <w:num w:numId="9" w16cid:durableId="1286424132">
    <w:abstractNumId w:val="8"/>
  </w:num>
  <w:num w:numId="10" w16cid:durableId="54931788">
    <w:abstractNumId w:val="11"/>
  </w:num>
  <w:num w:numId="11" w16cid:durableId="1976251354">
    <w:abstractNumId w:val="18"/>
  </w:num>
  <w:num w:numId="12" w16cid:durableId="642320405">
    <w:abstractNumId w:val="21"/>
  </w:num>
  <w:num w:numId="13" w16cid:durableId="1514032219">
    <w:abstractNumId w:val="3"/>
    <w:lvlOverride w:ilvl="0">
      <w:startOverride w:val="3"/>
    </w:lvlOverride>
    <w:lvlOverride w:ilvl="1">
      <w:startOverride w:val="2"/>
    </w:lvlOverride>
  </w:num>
  <w:num w:numId="14" w16cid:durableId="1442650916">
    <w:abstractNumId w:val="3"/>
    <w:lvlOverride w:ilvl="0">
      <w:startOverride w:val="3"/>
    </w:lvlOverride>
    <w:lvlOverride w:ilvl="1">
      <w:startOverride w:val="1"/>
    </w:lvlOverride>
  </w:num>
  <w:num w:numId="15" w16cid:durableId="1636059602">
    <w:abstractNumId w:val="3"/>
    <w:lvlOverride w:ilvl="0">
      <w:startOverride w:val="3"/>
    </w:lvlOverride>
    <w:lvlOverride w:ilvl="1">
      <w:startOverride w:val="1"/>
    </w:lvlOverride>
  </w:num>
  <w:num w:numId="16" w16cid:durableId="1326081918">
    <w:abstractNumId w:val="3"/>
    <w:lvlOverride w:ilvl="0">
      <w:startOverride w:val="3"/>
    </w:lvlOverride>
    <w:lvlOverride w:ilvl="1">
      <w:startOverride w:val="1"/>
    </w:lvlOverride>
  </w:num>
  <w:num w:numId="17" w16cid:durableId="724110888">
    <w:abstractNumId w:val="1"/>
  </w:num>
  <w:num w:numId="18" w16cid:durableId="732972410">
    <w:abstractNumId w:val="6"/>
  </w:num>
  <w:num w:numId="19" w16cid:durableId="1483933695">
    <w:abstractNumId w:val="15"/>
  </w:num>
  <w:num w:numId="20" w16cid:durableId="1758936244">
    <w:abstractNumId w:val="19"/>
  </w:num>
  <w:num w:numId="21" w16cid:durableId="595406563">
    <w:abstractNumId w:val="13"/>
  </w:num>
  <w:num w:numId="22" w16cid:durableId="1110971059">
    <w:abstractNumId w:val="2"/>
  </w:num>
  <w:num w:numId="23" w16cid:durableId="1082482331">
    <w:abstractNumId w:val="5"/>
  </w:num>
  <w:num w:numId="24" w16cid:durableId="1171946434">
    <w:abstractNumId w:val="4"/>
  </w:num>
  <w:num w:numId="25" w16cid:durableId="1789548559">
    <w:abstractNumId w:val="22"/>
  </w:num>
  <w:num w:numId="26" w16cid:durableId="1990592801">
    <w:abstractNumId w:val="16"/>
  </w:num>
  <w:num w:numId="27" w16cid:durableId="1850564698">
    <w:abstractNumId w:val="12"/>
  </w:num>
  <w:num w:numId="28" w16cid:durableId="1631938619">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31E68"/>
    <w:rsid w:val="00033D5B"/>
    <w:rsid w:val="000359AB"/>
    <w:rsid w:val="000411A5"/>
    <w:rsid w:val="00041988"/>
    <w:rsid w:val="00044CC2"/>
    <w:rsid w:val="000461DE"/>
    <w:rsid w:val="000469EB"/>
    <w:rsid w:val="00046D65"/>
    <w:rsid w:val="000472B8"/>
    <w:rsid w:val="0005018D"/>
    <w:rsid w:val="000517E8"/>
    <w:rsid w:val="00051AA8"/>
    <w:rsid w:val="00051FB2"/>
    <w:rsid w:val="00052845"/>
    <w:rsid w:val="0005388A"/>
    <w:rsid w:val="00053ADE"/>
    <w:rsid w:val="0005612B"/>
    <w:rsid w:val="000604B8"/>
    <w:rsid w:val="000605BB"/>
    <w:rsid w:val="0006076E"/>
    <w:rsid w:val="000613D3"/>
    <w:rsid w:val="000616D0"/>
    <w:rsid w:val="00061F76"/>
    <w:rsid w:val="0006221A"/>
    <w:rsid w:val="00070A54"/>
    <w:rsid w:val="00070C36"/>
    <w:rsid w:val="00071398"/>
    <w:rsid w:val="00072724"/>
    <w:rsid w:val="00073136"/>
    <w:rsid w:val="00077891"/>
    <w:rsid w:val="00080826"/>
    <w:rsid w:val="000816F6"/>
    <w:rsid w:val="000837FC"/>
    <w:rsid w:val="00084E6D"/>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1D6"/>
    <w:rsid w:val="000C3D00"/>
    <w:rsid w:val="000C42F2"/>
    <w:rsid w:val="000C6FC3"/>
    <w:rsid w:val="000C7A0F"/>
    <w:rsid w:val="000C7A30"/>
    <w:rsid w:val="000D1A8F"/>
    <w:rsid w:val="000D5020"/>
    <w:rsid w:val="000E15A2"/>
    <w:rsid w:val="000E284E"/>
    <w:rsid w:val="000E2B01"/>
    <w:rsid w:val="000E6DE7"/>
    <w:rsid w:val="000F06FE"/>
    <w:rsid w:val="000F1A81"/>
    <w:rsid w:val="000F2C70"/>
    <w:rsid w:val="000F50D5"/>
    <w:rsid w:val="000F5D28"/>
    <w:rsid w:val="001007B4"/>
    <w:rsid w:val="00100B84"/>
    <w:rsid w:val="00103258"/>
    <w:rsid w:val="00103450"/>
    <w:rsid w:val="00105A9A"/>
    <w:rsid w:val="0011205D"/>
    <w:rsid w:val="00113390"/>
    <w:rsid w:val="00113855"/>
    <w:rsid w:val="00113C6D"/>
    <w:rsid w:val="001144DC"/>
    <w:rsid w:val="0011495B"/>
    <w:rsid w:val="00116822"/>
    <w:rsid w:val="00123584"/>
    <w:rsid w:val="00125E23"/>
    <w:rsid w:val="00127219"/>
    <w:rsid w:val="00131BBD"/>
    <w:rsid w:val="001358DB"/>
    <w:rsid w:val="0013634C"/>
    <w:rsid w:val="00140849"/>
    <w:rsid w:val="00140BF8"/>
    <w:rsid w:val="001454B7"/>
    <w:rsid w:val="00145F9C"/>
    <w:rsid w:val="00147208"/>
    <w:rsid w:val="00152611"/>
    <w:rsid w:val="00153258"/>
    <w:rsid w:val="00153773"/>
    <w:rsid w:val="00157858"/>
    <w:rsid w:val="00161417"/>
    <w:rsid w:val="00163338"/>
    <w:rsid w:val="00165EE3"/>
    <w:rsid w:val="001679C3"/>
    <w:rsid w:val="00167B8F"/>
    <w:rsid w:val="00175509"/>
    <w:rsid w:val="0017620F"/>
    <w:rsid w:val="001779C8"/>
    <w:rsid w:val="0018293E"/>
    <w:rsid w:val="00182FB6"/>
    <w:rsid w:val="0018607A"/>
    <w:rsid w:val="00194352"/>
    <w:rsid w:val="00194BBD"/>
    <w:rsid w:val="001963D3"/>
    <w:rsid w:val="001A64C6"/>
    <w:rsid w:val="001A6E61"/>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378C"/>
    <w:rsid w:val="001D5CE5"/>
    <w:rsid w:val="001D749D"/>
    <w:rsid w:val="001D754C"/>
    <w:rsid w:val="001E07D4"/>
    <w:rsid w:val="001E18F7"/>
    <w:rsid w:val="001E2334"/>
    <w:rsid w:val="001E4078"/>
    <w:rsid w:val="001E4E8D"/>
    <w:rsid w:val="001E7096"/>
    <w:rsid w:val="001F1032"/>
    <w:rsid w:val="001F14E7"/>
    <w:rsid w:val="001F3E3D"/>
    <w:rsid w:val="001F6A3A"/>
    <w:rsid w:val="00204D67"/>
    <w:rsid w:val="0020560A"/>
    <w:rsid w:val="00205B31"/>
    <w:rsid w:val="00205CF3"/>
    <w:rsid w:val="002121EE"/>
    <w:rsid w:val="002134C9"/>
    <w:rsid w:val="00213801"/>
    <w:rsid w:val="0021507B"/>
    <w:rsid w:val="0022550A"/>
    <w:rsid w:val="00225773"/>
    <w:rsid w:val="00231911"/>
    <w:rsid w:val="00232AFD"/>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1E5"/>
    <w:rsid w:val="00267C24"/>
    <w:rsid w:val="00270999"/>
    <w:rsid w:val="0027140A"/>
    <w:rsid w:val="00271C3D"/>
    <w:rsid w:val="00271D73"/>
    <w:rsid w:val="00273E87"/>
    <w:rsid w:val="00274F27"/>
    <w:rsid w:val="002805F2"/>
    <w:rsid w:val="00282B6E"/>
    <w:rsid w:val="00284AB0"/>
    <w:rsid w:val="00285B13"/>
    <w:rsid w:val="00291935"/>
    <w:rsid w:val="002945FB"/>
    <w:rsid w:val="002948FF"/>
    <w:rsid w:val="00294FDA"/>
    <w:rsid w:val="002972B7"/>
    <w:rsid w:val="002A04A9"/>
    <w:rsid w:val="002A274D"/>
    <w:rsid w:val="002A29BB"/>
    <w:rsid w:val="002A52AE"/>
    <w:rsid w:val="002A5B21"/>
    <w:rsid w:val="002A5D03"/>
    <w:rsid w:val="002B162B"/>
    <w:rsid w:val="002B1EE2"/>
    <w:rsid w:val="002B2B33"/>
    <w:rsid w:val="002B3367"/>
    <w:rsid w:val="002B72F3"/>
    <w:rsid w:val="002C0085"/>
    <w:rsid w:val="002C4302"/>
    <w:rsid w:val="002C4EFD"/>
    <w:rsid w:val="002C57AC"/>
    <w:rsid w:val="002D2B50"/>
    <w:rsid w:val="002D31DF"/>
    <w:rsid w:val="002D471A"/>
    <w:rsid w:val="002D51E0"/>
    <w:rsid w:val="002D5C9D"/>
    <w:rsid w:val="002D627F"/>
    <w:rsid w:val="002E770C"/>
    <w:rsid w:val="002E7927"/>
    <w:rsid w:val="002F0EBD"/>
    <w:rsid w:val="002F2028"/>
    <w:rsid w:val="002F4113"/>
    <w:rsid w:val="002F477D"/>
    <w:rsid w:val="002F52C2"/>
    <w:rsid w:val="00305534"/>
    <w:rsid w:val="00305D1A"/>
    <w:rsid w:val="00307537"/>
    <w:rsid w:val="00307BFB"/>
    <w:rsid w:val="0031019B"/>
    <w:rsid w:val="003105DC"/>
    <w:rsid w:val="003121D9"/>
    <w:rsid w:val="0032399B"/>
    <w:rsid w:val="00325A5B"/>
    <w:rsid w:val="003276F8"/>
    <w:rsid w:val="00333C79"/>
    <w:rsid w:val="0034266A"/>
    <w:rsid w:val="00343AB9"/>
    <w:rsid w:val="0034417B"/>
    <w:rsid w:val="00345022"/>
    <w:rsid w:val="00345CAD"/>
    <w:rsid w:val="00351A93"/>
    <w:rsid w:val="00353ED0"/>
    <w:rsid w:val="0035494F"/>
    <w:rsid w:val="00354D95"/>
    <w:rsid w:val="00355C38"/>
    <w:rsid w:val="00356A2B"/>
    <w:rsid w:val="00366F52"/>
    <w:rsid w:val="00373D5E"/>
    <w:rsid w:val="003754C3"/>
    <w:rsid w:val="0037598C"/>
    <w:rsid w:val="0037727E"/>
    <w:rsid w:val="00383513"/>
    <w:rsid w:val="00383C5F"/>
    <w:rsid w:val="003862B0"/>
    <w:rsid w:val="0039080A"/>
    <w:rsid w:val="00396951"/>
    <w:rsid w:val="003A1B92"/>
    <w:rsid w:val="003A299F"/>
    <w:rsid w:val="003A35A7"/>
    <w:rsid w:val="003A52FA"/>
    <w:rsid w:val="003B54E1"/>
    <w:rsid w:val="003C0E4F"/>
    <w:rsid w:val="003C203B"/>
    <w:rsid w:val="003C55E8"/>
    <w:rsid w:val="003D0FB1"/>
    <w:rsid w:val="003D2AAD"/>
    <w:rsid w:val="003D6208"/>
    <w:rsid w:val="003D628C"/>
    <w:rsid w:val="003E3FA5"/>
    <w:rsid w:val="003E491A"/>
    <w:rsid w:val="003E4A0C"/>
    <w:rsid w:val="003E51B8"/>
    <w:rsid w:val="003E5214"/>
    <w:rsid w:val="003E545A"/>
    <w:rsid w:val="003E58D3"/>
    <w:rsid w:val="003E5F6E"/>
    <w:rsid w:val="003E75B6"/>
    <w:rsid w:val="003F1DD1"/>
    <w:rsid w:val="003F3627"/>
    <w:rsid w:val="003F39FF"/>
    <w:rsid w:val="003F4B8C"/>
    <w:rsid w:val="003F670D"/>
    <w:rsid w:val="00400EB1"/>
    <w:rsid w:val="004056C5"/>
    <w:rsid w:val="00405C61"/>
    <w:rsid w:val="00406FB8"/>
    <w:rsid w:val="00407B8C"/>
    <w:rsid w:val="00410A67"/>
    <w:rsid w:val="004130CC"/>
    <w:rsid w:val="004138DC"/>
    <w:rsid w:val="00417FC9"/>
    <w:rsid w:val="00420DCB"/>
    <w:rsid w:val="0042301A"/>
    <w:rsid w:val="00424681"/>
    <w:rsid w:val="004256E0"/>
    <w:rsid w:val="00430AB1"/>
    <w:rsid w:val="00431CD3"/>
    <w:rsid w:val="00432164"/>
    <w:rsid w:val="00432C68"/>
    <w:rsid w:val="0043338E"/>
    <w:rsid w:val="00433A2B"/>
    <w:rsid w:val="00433AE4"/>
    <w:rsid w:val="00433B06"/>
    <w:rsid w:val="004341F4"/>
    <w:rsid w:val="00435870"/>
    <w:rsid w:val="00436FDC"/>
    <w:rsid w:val="004413A6"/>
    <w:rsid w:val="004414FD"/>
    <w:rsid w:val="00441778"/>
    <w:rsid w:val="00443380"/>
    <w:rsid w:val="00446818"/>
    <w:rsid w:val="00447A3E"/>
    <w:rsid w:val="00452F9F"/>
    <w:rsid w:val="0045346B"/>
    <w:rsid w:val="004547E8"/>
    <w:rsid w:val="004548EE"/>
    <w:rsid w:val="004574F7"/>
    <w:rsid w:val="00461B15"/>
    <w:rsid w:val="00462395"/>
    <w:rsid w:val="00465039"/>
    <w:rsid w:val="00465EB7"/>
    <w:rsid w:val="00470069"/>
    <w:rsid w:val="00475C2B"/>
    <w:rsid w:val="0047783C"/>
    <w:rsid w:val="00482475"/>
    <w:rsid w:val="004829D2"/>
    <w:rsid w:val="00482B6A"/>
    <w:rsid w:val="00484379"/>
    <w:rsid w:val="004850A3"/>
    <w:rsid w:val="00490FB4"/>
    <w:rsid w:val="004936B7"/>
    <w:rsid w:val="004943D6"/>
    <w:rsid w:val="00496D0C"/>
    <w:rsid w:val="004A00DA"/>
    <w:rsid w:val="004A0AFE"/>
    <w:rsid w:val="004A1155"/>
    <w:rsid w:val="004A1CD3"/>
    <w:rsid w:val="004A2E0E"/>
    <w:rsid w:val="004A41EF"/>
    <w:rsid w:val="004A59AE"/>
    <w:rsid w:val="004B14AB"/>
    <w:rsid w:val="004B2AB6"/>
    <w:rsid w:val="004B2C35"/>
    <w:rsid w:val="004B3124"/>
    <w:rsid w:val="004B5BF1"/>
    <w:rsid w:val="004B5D3D"/>
    <w:rsid w:val="004B74CC"/>
    <w:rsid w:val="004C2BFA"/>
    <w:rsid w:val="004D0D1D"/>
    <w:rsid w:val="004D1C5A"/>
    <w:rsid w:val="004D3B6B"/>
    <w:rsid w:val="004D434D"/>
    <w:rsid w:val="004D4DFC"/>
    <w:rsid w:val="004D6F79"/>
    <w:rsid w:val="004D7FE6"/>
    <w:rsid w:val="004E359A"/>
    <w:rsid w:val="004E3EAD"/>
    <w:rsid w:val="004E7DEF"/>
    <w:rsid w:val="004F057C"/>
    <w:rsid w:val="004F4968"/>
    <w:rsid w:val="004F4991"/>
    <w:rsid w:val="004F4A84"/>
    <w:rsid w:val="004F74D5"/>
    <w:rsid w:val="004F7F00"/>
    <w:rsid w:val="005005A8"/>
    <w:rsid w:val="00501759"/>
    <w:rsid w:val="00510CAE"/>
    <w:rsid w:val="00512F54"/>
    <w:rsid w:val="005150C5"/>
    <w:rsid w:val="00517022"/>
    <w:rsid w:val="00517ADD"/>
    <w:rsid w:val="00521C39"/>
    <w:rsid w:val="00521D94"/>
    <w:rsid w:val="00527762"/>
    <w:rsid w:val="00530437"/>
    <w:rsid w:val="00530AB8"/>
    <w:rsid w:val="005363A1"/>
    <w:rsid w:val="0053782C"/>
    <w:rsid w:val="005438BC"/>
    <w:rsid w:val="00544E6A"/>
    <w:rsid w:val="005454F7"/>
    <w:rsid w:val="00545552"/>
    <w:rsid w:val="00546289"/>
    <w:rsid w:val="005472C6"/>
    <w:rsid w:val="005479A0"/>
    <w:rsid w:val="00550B73"/>
    <w:rsid w:val="00550F71"/>
    <w:rsid w:val="00551BD7"/>
    <w:rsid w:val="00552AB1"/>
    <w:rsid w:val="005549D6"/>
    <w:rsid w:val="00554D3E"/>
    <w:rsid w:val="0055511D"/>
    <w:rsid w:val="00556671"/>
    <w:rsid w:val="005619EF"/>
    <w:rsid w:val="005631BF"/>
    <w:rsid w:val="005672B7"/>
    <w:rsid w:val="00571AC3"/>
    <w:rsid w:val="005737B4"/>
    <w:rsid w:val="005757AA"/>
    <w:rsid w:val="005774B3"/>
    <w:rsid w:val="00577F20"/>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59DE"/>
    <w:rsid w:val="005D7D8C"/>
    <w:rsid w:val="005E1064"/>
    <w:rsid w:val="005E1DD2"/>
    <w:rsid w:val="005E371D"/>
    <w:rsid w:val="005E60AD"/>
    <w:rsid w:val="005F56A1"/>
    <w:rsid w:val="005F5A01"/>
    <w:rsid w:val="005F63E1"/>
    <w:rsid w:val="005F6A59"/>
    <w:rsid w:val="005F7A0E"/>
    <w:rsid w:val="00601DBE"/>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3ABF"/>
    <w:rsid w:val="00644D25"/>
    <w:rsid w:val="00646F50"/>
    <w:rsid w:val="00647B06"/>
    <w:rsid w:val="006531B1"/>
    <w:rsid w:val="00655521"/>
    <w:rsid w:val="006555CC"/>
    <w:rsid w:val="00657E0A"/>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B5906"/>
    <w:rsid w:val="006C14EA"/>
    <w:rsid w:val="006C2364"/>
    <w:rsid w:val="006C55B5"/>
    <w:rsid w:val="006C6EAB"/>
    <w:rsid w:val="006C798A"/>
    <w:rsid w:val="006D0F0E"/>
    <w:rsid w:val="006D46BB"/>
    <w:rsid w:val="006D4DE9"/>
    <w:rsid w:val="006D54CF"/>
    <w:rsid w:val="006D5ED2"/>
    <w:rsid w:val="006E02CA"/>
    <w:rsid w:val="006E0D41"/>
    <w:rsid w:val="006E1EE9"/>
    <w:rsid w:val="006E20CC"/>
    <w:rsid w:val="006E65F9"/>
    <w:rsid w:val="006F00B1"/>
    <w:rsid w:val="006F0EC9"/>
    <w:rsid w:val="006F17CE"/>
    <w:rsid w:val="006F63E4"/>
    <w:rsid w:val="006F6C7A"/>
    <w:rsid w:val="006F73C1"/>
    <w:rsid w:val="00703330"/>
    <w:rsid w:val="00704C59"/>
    <w:rsid w:val="00712A8E"/>
    <w:rsid w:val="00712BF8"/>
    <w:rsid w:val="00712DAE"/>
    <w:rsid w:val="00713934"/>
    <w:rsid w:val="00714643"/>
    <w:rsid w:val="00726CDE"/>
    <w:rsid w:val="007274C8"/>
    <w:rsid w:val="00730F5D"/>
    <w:rsid w:val="007311F2"/>
    <w:rsid w:val="00731D2F"/>
    <w:rsid w:val="00732388"/>
    <w:rsid w:val="00732BB3"/>
    <w:rsid w:val="00735169"/>
    <w:rsid w:val="0074241B"/>
    <w:rsid w:val="00743B91"/>
    <w:rsid w:val="00745211"/>
    <w:rsid w:val="00745905"/>
    <w:rsid w:val="007509B0"/>
    <w:rsid w:val="00750A0B"/>
    <w:rsid w:val="007544F6"/>
    <w:rsid w:val="00757227"/>
    <w:rsid w:val="00761D8E"/>
    <w:rsid w:val="00761FC5"/>
    <w:rsid w:val="00761FCD"/>
    <w:rsid w:val="00762111"/>
    <w:rsid w:val="00762B32"/>
    <w:rsid w:val="0076558A"/>
    <w:rsid w:val="007663B2"/>
    <w:rsid w:val="00766F27"/>
    <w:rsid w:val="00770D10"/>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3CA9"/>
    <w:rsid w:val="007B4E2B"/>
    <w:rsid w:val="007B53E0"/>
    <w:rsid w:val="007C1A91"/>
    <w:rsid w:val="007C2F53"/>
    <w:rsid w:val="007C4AF6"/>
    <w:rsid w:val="007C4D5C"/>
    <w:rsid w:val="007C6085"/>
    <w:rsid w:val="007D25F9"/>
    <w:rsid w:val="007D5D63"/>
    <w:rsid w:val="007D617A"/>
    <w:rsid w:val="007D61E0"/>
    <w:rsid w:val="007E0414"/>
    <w:rsid w:val="007E1A6B"/>
    <w:rsid w:val="007E4256"/>
    <w:rsid w:val="007E4EE1"/>
    <w:rsid w:val="007E554B"/>
    <w:rsid w:val="007E5CD4"/>
    <w:rsid w:val="007E6FF6"/>
    <w:rsid w:val="007F128C"/>
    <w:rsid w:val="007F4D2C"/>
    <w:rsid w:val="007F4E3C"/>
    <w:rsid w:val="008013DA"/>
    <w:rsid w:val="00803CDF"/>
    <w:rsid w:val="008046A4"/>
    <w:rsid w:val="00807B98"/>
    <w:rsid w:val="0081056D"/>
    <w:rsid w:val="00812477"/>
    <w:rsid w:val="0081337F"/>
    <w:rsid w:val="008144EA"/>
    <w:rsid w:val="00816C07"/>
    <w:rsid w:val="008273C9"/>
    <w:rsid w:val="00827696"/>
    <w:rsid w:val="00830D5E"/>
    <w:rsid w:val="0083129F"/>
    <w:rsid w:val="00833E28"/>
    <w:rsid w:val="008350CB"/>
    <w:rsid w:val="008355FB"/>
    <w:rsid w:val="00840C07"/>
    <w:rsid w:val="00840C5E"/>
    <w:rsid w:val="008411BA"/>
    <w:rsid w:val="00841D1F"/>
    <w:rsid w:val="00843079"/>
    <w:rsid w:val="00845847"/>
    <w:rsid w:val="00846DF0"/>
    <w:rsid w:val="008472BA"/>
    <w:rsid w:val="0085130D"/>
    <w:rsid w:val="00856485"/>
    <w:rsid w:val="0086001E"/>
    <w:rsid w:val="00861781"/>
    <w:rsid w:val="00862720"/>
    <w:rsid w:val="008675AF"/>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FEF"/>
    <w:rsid w:val="008A70AE"/>
    <w:rsid w:val="008B0B3E"/>
    <w:rsid w:val="008B1A38"/>
    <w:rsid w:val="008B24BF"/>
    <w:rsid w:val="008B684C"/>
    <w:rsid w:val="008B6AA7"/>
    <w:rsid w:val="008B7C80"/>
    <w:rsid w:val="008C0157"/>
    <w:rsid w:val="008C1E1F"/>
    <w:rsid w:val="008C2546"/>
    <w:rsid w:val="008C3BA3"/>
    <w:rsid w:val="008C6AA2"/>
    <w:rsid w:val="008D0789"/>
    <w:rsid w:val="008D4078"/>
    <w:rsid w:val="008D5DEE"/>
    <w:rsid w:val="008D6AE1"/>
    <w:rsid w:val="008E2D72"/>
    <w:rsid w:val="008E5031"/>
    <w:rsid w:val="008F32E8"/>
    <w:rsid w:val="00900D4E"/>
    <w:rsid w:val="00901BC1"/>
    <w:rsid w:val="00905E3A"/>
    <w:rsid w:val="009067DA"/>
    <w:rsid w:val="00911E05"/>
    <w:rsid w:val="00911EFA"/>
    <w:rsid w:val="00913F42"/>
    <w:rsid w:val="0091606F"/>
    <w:rsid w:val="009169C4"/>
    <w:rsid w:val="00916A59"/>
    <w:rsid w:val="00916E49"/>
    <w:rsid w:val="009238F2"/>
    <w:rsid w:val="00923A3D"/>
    <w:rsid w:val="00924122"/>
    <w:rsid w:val="00925F54"/>
    <w:rsid w:val="00930DF1"/>
    <w:rsid w:val="00931D47"/>
    <w:rsid w:val="009421D9"/>
    <w:rsid w:val="00946536"/>
    <w:rsid w:val="00946E39"/>
    <w:rsid w:val="00952F1C"/>
    <w:rsid w:val="00954C13"/>
    <w:rsid w:val="00955D34"/>
    <w:rsid w:val="009561E2"/>
    <w:rsid w:val="0095729B"/>
    <w:rsid w:val="00962433"/>
    <w:rsid w:val="0096515D"/>
    <w:rsid w:val="00965AE7"/>
    <w:rsid w:val="00965DF1"/>
    <w:rsid w:val="00965EC6"/>
    <w:rsid w:val="009733AB"/>
    <w:rsid w:val="009741FD"/>
    <w:rsid w:val="00974BFE"/>
    <w:rsid w:val="00977119"/>
    <w:rsid w:val="009801C6"/>
    <w:rsid w:val="0098317F"/>
    <w:rsid w:val="00983F09"/>
    <w:rsid w:val="009877D9"/>
    <w:rsid w:val="0099045B"/>
    <w:rsid w:val="00994B6B"/>
    <w:rsid w:val="009A0340"/>
    <w:rsid w:val="009A55AA"/>
    <w:rsid w:val="009A702F"/>
    <w:rsid w:val="009B0242"/>
    <w:rsid w:val="009B02DE"/>
    <w:rsid w:val="009B15B5"/>
    <w:rsid w:val="009C18D9"/>
    <w:rsid w:val="009C1F0E"/>
    <w:rsid w:val="009C255E"/>
    <w:rsid w:val="009D1C4F"/>
    <w:rsid w:val="009D3964"/>
    <w:rsid w:val="009D5A62"/>
    <w:rsid w:val="009D5A91"/>
    <w:rsid w:val="009D7D95"/>
    <w:rsid w:val="009E0E57"/>
    <w:rsid w:val="009E2BA6"/>
    <w:rsid w:val="009F0065"/>
    <w:rsid w:val="009F215C"/>
    <w:rsid w:val="009F29FB"/>
    <w:rsid w:val="009F4770"/>
    <w:rsid w:val="009F58CE"/>
    <w:rsid w:val="009F7D20"/>
    <w:rsid w:val="00A04F7C"/>
    <w:rsid w:val="00A060C9"/>
    <w:rsid w:val="00A1036A"/>
    <w:rsid w:val="00A12B75"/>
    <w:rsid w:val="00A15425"/>
    <w:rsid w:val="00A159B3"/>
    <w:rsid w:val="00A16BB1"/>
    <w:rsid w:val="00A17E2E"/>
    <w:rsid w:val="00A23F35"/>
    <w:rsid w:val="00A352F0"/>
    <w:rsid w:val="00A35954"/>
    <w:rsid w:val="00A36981"/>
    <w:rsid w:val="00A37531"/>
    <w:rsid w:val="00A41AD1"/>
    <w:rsid w:val="00A41EE3"/>
    <w:rsid w:val="00A4270D"/>
    <w:rsid w:val="00A44D28"/>
    <w:rsid w:val="00A4552C"/>
    <w:rsid w:val="00A46487"/>
    <w:rsid w:val="00A46B8C"/>
    <w:rsid w:val="00A476D3"/>
    <w:rsid w:val="00A515FB"/>
    <w:rsid w:val="00A53ED8"/>
    <w:rsid w:val="00A56BF2"/>
    <w:rsid w:val="00A6081E"/>
    <w:rsid w:val="00A61D1D"/>
    <w:rsid w:val="00A65ABB"/>
    <w:rsid w:val="00A70040"/>
    <w:rsid w:val="00A71667"/>
    <w:rsid w:val="00A749FB"/>
    <w:rsid w:val="00A74D52"/>
    <w:rsid w:val="00A805B9"/>
    <w:rsid w:val="00A83C03"/>
    <w:rsid w:val="00A83FDE"/>
    <w:rsid w:val="00A85AAF"/>
    <w:rsid w:val="00A93DEE"/>
    <w:rsid w:val="00A94FB4"/>
    <w:rsid w:val="00A95A78"/>
    <w:rsid w:val="00AA0569"/>
    <w:rsid w:val="00AA073E"/>
    <w:rsid w:val="00AA1820"/>
    <w:rsid w:val="00AA49C0"/>
    <w:rsid w:val="00AA6D8F"/>
    <w:rsid w:val="00AA7986"/>
    <w:rsid w:val="00AB23BE"/>
    <w:rsid w:val="00AB26E1"/>
    <w:rsid w:val="00AB2AD9"/>
    <w:rsid w:val="00AB6C52"/>
    <w:rsid w:val="00AC01B9"/>
    <w:rsid w:val="00AC3802"/>
    <w:rsid w:val="00AC6E8F"/>
    <w:rsid w:val="00AC7B27"/>
    <w:rsid w:val="00AD1997"/>
    <w:rsid w:val="00AD1A83"/>
    <w:rsid w:val="00AD7FCE"/>
    <w:rsid w:val="00AE2D24"/>
    <w:rsid w:val="00AE2F3C"/>
    <w:rsid w:val="00AE44E0"/>
    <w:rsid w:val="00AE5E11"/>
    <w:rsid w:val="00AE5F60"/>
    <w:rsid w:val="00AE74A2"/>
    <w:rsid w:val="00AE79CA"/>
    <w:rsid w:val="00AF13FC"/>
    <w:rsid w:val="00AF4509"/>
    <w:rsid w:val="00AF6206"/>
    <w:rsid w:val="00AF7715"/>
    <w:rsid w:val="00B00CC6"/>
    <w:rsid w:val="00B0244D"/>
    <w:rsid w:val="00B03557"/>
    <w:rsid w:val="00B04803"/>
    <w:rsid w:val="00B04B17"/>
    <w:rsid w:val="00B05C88"/>
    <w:rsid w:val="00B0669A"/>
    <w:rsid w:val="00B068C0"/>
    <w:rsid w:val="00B07AF0"/>
    <w:rsid w:val="00B125BE"/>
    <w:rsid w:val="00B13615"/>
    <w:rsid w:val="00B1695A"/>
    <w:rsid w:val="00B23EB7"/>
    <w:rsid w:val="00B27306"/>
    <w:rsid w:val="00B40062"/>
    <w:rsid w:val="00B40718"/>
    <w:rsid w:val="00B411A8"/>
    <w:rsid w:val="00B438E6"/>
    <w:rsid w:val="00B4391E"/>
    <w:rsid w:val="00B450F2"/>
    <w:rsid w:val="00B52070"/>
    <w:rsid w:val="00B533ED"/>
    <w:rsid w:val="00B613B0"/>
    <w:rsid w:val="00B64E0D"/>
    <w:rsid w:val="00B6502D"/>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972D6"/>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5CB8"/>
    <w:rsid w:val="00BC5E4B"/>
    <w:rsid w:val="00BC6E7C"/>
    <w:rsid w:val="00BD13EC"/>
    <w:rsid w:val="00BD5D12"/>
    <w:rsid w:val="00BD60CC"/>
    <w:rsid w:val="00BD76CD"/>
    <w:rsid w:val="00BE29CA"/>
    <w:rsid w:val="00BE75A6"/>
    <w:rsid w:val="00BF083E"/>
    <w:rsid w:val="00BF1113"/>
    <w:rsid w:val="00BF44FB"/>
    <w:rsid w:val="00BF6B6D"/>
    <w:rsid w:val="00BF6DEF"/>
    <w:rsid w:val="00C02422"/>
    <w:rsid w:val="00C04914"/>
    <w:rsid w:val="00C06CD7"/>
    <w:rsid w:val="00C15112"/>
    <w:rsid w:val="00C16704"/>
    <w:rsid w:val="00C20CD5"/>
    <w:rsid w:val="00C231D3"/>
    <w:rsid w:val="00C23710"/>
    <w:rsid w:val="00C26BC6"/>
    <w:rsid w:val="00C26C3B"/>
    <w:rsid w:val="00C308FF"/>
    <w:rsid w:val="00C316D4"/>
    <w:rsid w:val="00C32077"/>
    <w:rsid w:val="00C35F7D"/>
    <w:rsid w:val="00C36296"/>
    <w:rsid w:val="00C36E32"/>
    <w:rsid w:val="00C40398"/>
    <w:rsid w:val="00C42379"/>
    <w:rsid w:val="00C42BA1"/>
    <w:rsid w:val="00C45688"/>
    <w:rsid w:val="00C464C0"/>
    <w:rsid w:val="00C467B0"/>
    <w:rsid w:val="00C479D1"/>
    <w:rsid w:val="00C5042A"/>
    <w:rsid w:val="00C5210C"/>
    <w:rsid w:val="00C53A03"/>
    <w:rsid w:val="00C573DA"/>
    <w:rsid w:val="00C60DC5"/>
    <w:rsid w:val="00C60F80"/>
    <w:rsid w:val="00C6339A"/>
    <w:rsid w:val="00C645B1"/>
    <w:rsid w:val="00C64C0F"/>
    <w:rsid w:val="00C65956"/>
    <w:rsid w:val="00C660DA"/>
    <w:rsid w:val="00C66A4A"/>
    <w:rsid w:val="00C66D62"/>
    <w:rsid w:val="00C74E26"/>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67B7"/>
    <w:rsid w:val="00CB2D14"/>
    <w:rsid w:val="00CB3368"/>
    <w:rsid w:val="00CB3B61"/>
    <w:rsid w:val="00CB3B6C"/>
    <w:rsid w:val="00CB6AE4"/>
    <w:rsid w:val="00CC0C5E"/>
    <w:rsid w:val="00CC0ECF"/>
    <w:rsid w:val="00CC2192"/>
    <w:rsid w:val="00CC44B7"/>
    <w:rsid w:val="00CD032B"/>
    <w:rsid w:val="00CD038C"/>
    <w:rsid w:val="00CD0792"/>
    <w:rsid w:val="00CD12E3"/>
    <w:rsid w:val="00CD2167"/>
    <w:rsid w:val="00CD3E0B"/>
    <w:rsid w:val="00CD3EEA"/>
    <w:rsid w:val="00CD5BE0"/>
    <w:rsid w:val="00CD7BD6"/>
    <w:rsid w:val="00CD7F46"/>
    <w:rsid w:val="00CE0501"/>
    <w:rsid w:val="00CE3C70"/>
    <w:rsid w:val="00CE5BBA"/>
    <w:rsid w:val="00CE6DE0"/>
    <w:rsid w:val="00CE7767"/>
    <w:rsid w:val="00CE79AF"/>
    <w:rsid w:val="00CF12D6"/>
    <w:rsid w:val="00CF2893"/>
    <w:rsid w:val="00CF2CB8"/>
    <w:rsid w:val="00CF3866"/>
    <w:rsid w:val="00CF3FD3"/>
    <w:rsid w:val="00CF62C1"/>
    <w:rsid w:val="00D03FB6"/>
    <w:rsid w:val="00D0434D"/>
    <w:rsid w:val="00D05491"/>
    <w:rsid w:val="00D06556"/>
    <w:rsid w:val="00D17FFE"/>
    <w:rsid w:val="00D263F1"/>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166"/>
    <w:rsid w:val="00D60C32"/>
    <w:rsid w:val="00D62290"/>
    <w:rsid w:val="00D623A6"/>
    <w:rsid w:val="00D66019"/>
    <w:rsid w:val="00D67B52"/>
    <w:rsid w:val="00D71B45"/>
    <w:rsid w:val="00D75211"/>
    <w:rsid w:val="00D775AF"/>
    <w:rsid w:val="00D77E65"/>
    <w:rsid w:val="00D80371"/>
    <w:rsid w:val="00D80A4B"/>
    <w:rsid w:val="00D83D28"/>
    <w:rsid w:val="00D87971"/>
    <w:rsid w:val="00D87F2B"/>
    <w:rsid w:val="00D94316"/>
    <w:rsid w:val="00D9752E"/>
    <w:rsid w:val="00D97A9D"/>
    <w:rsid w:val="00DA1501"/>
    <w:rsid w:val="00DA4475"/>
    <w:rsid w:val="00DB5F37"/>
    <w:rsid w:val="00DB7037"/>
    <w:rsid w:val="00DC0AEB"/>
    <w:rsid w:val="00DC1A1F"/>
    <w:rsid w:val="00DC24CB"/>
    <w:rsid w:val="00DC2882"/>
    <w:rsid w:val="00DC2C5B"/>
    <w:rsid w:val="00DC4C61"/>
    <w:rsid w:val="00DC6B19"/>
    <w:rsid w:val="00DD14DC"/>
    <w:rsid w:val="00DD220B"/>
    <w:rsid w:val="00DD47E0"/>
    <w:rsid w:val="00DD7B10"/>
    <w:rsid w:val="00DE0648"/>
    <w:rsid w:val="00DE3E8D"/>
    <w:rsid w:val="00DE593C"/>
    <w:rsid w:val="00DE663A"/>
    <w:rsid w:val="00DF20EF"/>
    <w:rsid w:val="00DF26C5"/>
    <w:rsid w:val="00DF2F74"/>
    <w:rsid w:val="00DF59FF"/>
    <w:rsid w:val="00DF6C19"/>
    <w:rsid w:val="00E01ED8"/>
    <w:rsid w:val="00E026D2"/>
    <w:rsid w:val="00E03157"/>
    <w:rsid w:val="00E05F2A"/>
    <w:rsid w:val="00E064FC"/>
    <w:rsid w:val="00E07423"/>
    <w:rsid w:val="00E07C9C"/>
    <w:rsid w:val="00E11B95"/>
    <w:rsid w:val="00E11F7A"/>
    <w:rsid w:val="00E12A02"/>
    <w:rsid w:val="00E17C0D"/>
    <w:rsid w:val="00E21F7C"/>
    <w:rsid w:val="00E24D94"/>
    <w:rsid w:val="00E270D3"/>
    <w:rsid w:val="00E34980"/>
    <w:rsid w:val="00E349E8"/>
    <w:rsid w:val="00E369F8"/>
    <w:rsid w:val="00E36B82"/>
    <w:rsid w:val="00E414C7"/>
    <w:rsid w:val="00E4409C"/>
    <w:rsid w:val="00E4410F"/>
    <w:rsid w:val="00E44146"/>
    <w:rsid w:val="00E44A5D"/>
    <w:rsid w:val="00E54311"/>
    <w:rsid w:val="00E54932"/>
    <w:rsid w:val="00E55EB5"/>
    <w:rsid w:val="00E5676B"/>
    <w:rsid w:val="00E5698C"/>
    <w:rsid w:val="00E56A0E"/>
    <w:rsid w:val="00E5790F"/>
    <w:rsid w:val="00E60C86"/>
    <w:rsid w:val="00E623F9"/>
    <w:rsid w:val="00E63417"/>
    <w:rsid w:val="00E65D97"/>
    <w:rsid w:val="00E70E45"/>
    <w:rsid w:val="00E730FD"/>
    <w:rsid w:val="00E730FE"/>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524A"/>
    <w:rsid w:val="00EA5A07"/>
    <w:rsid w:val="00EA73C1"/>
    <w:rsid w:val="00EB01B1"/>
    <w:rsid w:val="00EB26C2"/>
    <w:rsid w:val="00EB3C5A"/>
    <w:rsid w:val="00EB54F6"/>
    <w:rsid w:val="00EB7E5B"/>
    <w:rsid w:val="00EB7EBE"/>
    <w:rsid w:val="00EC0F55"/>
    <w:rsid w:val="00EC134A"/>
    <w:rsid w:val="00EC1B12"/>
    <w:rsid w:val="00EC1B77"/>
    <w:rsid w:val="00EC2A35"/>
    <w:rsid w:val="00EC3AA5"/>
    <w:rsid w:val="00EC48A7"/>
    <w:rsid w:val="00EC5DED"/>
    <w:rsid w:val="00EC7383"/>
    <w:rsid w:val="00ED09BE"/>
    <w:rsid w:val="00ED1505"/>
    <w:rsid w:val="00ED17BB"/>
    <w:rsid w:val="00ED1CC5"/>
    <w:rsid w:val="00ED41DB"/>
    <w:rsid w:val="00ED47C9"/>
    <w:rsid w:val="00ED6081"/>
    <w:rsid w:val="00EE18CC"/>
    <w:rsid w:val="00EE3A81"/>
    <w:rsid w:val="00EE635F"/>
    <w:rsid w:val="00EF4B64"/>
    <w:rsid w:val="00EF55AE"/>
    <w:rsid w:val="00EF7114"/>
    <w:rsid w:val="00EF7533"/>
    <w:rsid w:val="00EF7A4E"/>
    <w:rsid w:val="00F00947"/>
    <w:rsid w:val="00F05BCC"/>
    <w:rsid w:val="00F0625A"/>
    <w:rsid w:val="00F06C1B"/>
    <w:rsid w:val="00F13033"/>
    <w:rsid w:val="00F16055"/>
    <w:rsid w:val="00F17333"/>
    <w:rsid w:val="00F17D02"/>
    <w:rsid w:val="00F17E57"/>
    <w:rsid w:val="00F20704"/>
    <w:rsid w:val="00F2435A"/>
    <w:rsid w:val="00F251D8"/>
    <w:rsid w:val="00F261A8"/>
    <w:rsid w:val="00F339B9"/>
    <w:rsid w:val="00F3488F"/>
    <w:rsid w:val="00F352A5"/>
    <w:rsid w:val="00F36D7D"/>
    <w:rsid w:val="00F37734"/>
    <w:rsid w:val="00F40134"/>
    <w:rsid w:val="00F43CD1"/>
    <w:rsid w:val="00F50376"/>
    <w:rsid w:val="00F52ACE"/>
    <w:rsid w:val="00F53367"/>
    <w:rsid w:val="00F53F66"/>
    <w:rsid w:val="00F54E55"/>
    <w:rsid w:val="00F66066"/>
    <w:rsid w:val="00F74106"/>
    <w:rsid w:val="00F74816"/>
    <w:rsid w:val="00F763E7"/>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4C3E"/>
    <w:rsid w:val="00FB2362"/>
    <w:rsid w:val="00FB57A3"/>
    <w:rsid w:val="00FC6C0B"/>
    <w:rsid w:val="00FD0D8D"/>
    <w:rsid w:val="00FD0FB1"/>
    <w:rsid w:val="00FD2DA5"/>
    <w:rsid w:val="00FD5688"/>
    <w:rsid w:val="00FD714E"/>
    <w:rsid w:val="00FE0066"/>
    <w:rsid w:val="00FE11B1"/>
    <w:rsid w:val="00FE39F1"/>
    <w:rsid w:val="00FE43C2"/>
    <w:rsid w:val="00FE61B6"/>
    <w:rsid w:val="00FF005B"/>
    <w:rsid w:val="00FF1928"/>
    <w:rsid w:val="00FF3CB7"/>
    <w:rsid w:val="00FF4E3A"/>
    <w:rsid w:val="00FF59AA"/>
    <w:rsid w:val="00FF72C9"/>
    <w:rsid w:val="00FF7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8FF"/>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5290778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onnx.a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xiv.org/abs/2105.00354v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6</Pages>
  <Words>1895</Words>
  <Characters>10807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9</cp:revision>
  <cp:lastPrinted>2022-01-10T18:33:00Z</cp:lastPrinted>
  <dcterms:created xsi:type="dcterms:W3CDTF">2022-04-26T04:16:00Z</dcterms:created>
  <dcterms:modified xsi:type="dcterms:W3CDTF">2022-04-29T17:40:00Z</dcterms:modified>
</cp:coreProperties>
</file>